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60E"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PAROLE COMMISSION</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Staff Meeting Minutes</w:t>
      </w:r>
    </w:p>
    <w:p w:rsidR="00EC5B34"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B43632">
        <w:rPr>
          <w:rFonts w:ascii="Arial" w:hAnsi="Arial" w:cs="Arial"/>
          <w:sz w:val="24"/>
          <w:szCs w:val="22"/>
        </w:rPr>
        <w:t>Wednesda</w:t>
      </w:r>
      <w:r w:rsidR="007D0930">
        <w:rPr>
          <w:rFonts w:ascii="Arial" w:hAnsi="Arial" w:cs="Arial"/>
          <w:sz w:val="24"/>
          <w:szCs w:val="22"/>
        </w:rPr>
        <w:t>y</w:t>
      </w:r>
      <w:r w:rsidR="007B12DB">
        <w:rPr>
          <w:rFonts w:ascii="Arial" w:hAnsi="Arial" w:cs="Arial"/>
          <w:sz w:val="24"/>
          <w:szCs w:val="22"/>
        </w:rPr>
        <w:t>,</w:t>
      </w:r>
      <w:r w:rsidR="00105988">
        <w:rPr>
          <w:rFonts w:ascii="Arial" w:hAnsi="Arial" w:cs="Arial"/>
          <w:sz w:val="24"/>
          <w:szCs w:val="22"/>
        </w:rPr>
        <w:t xml:space="preserve"> </w:t>
      </w:r>
      <w:r w:rsidR="008027D3">
        <w:rPr>
          <w:rFonts w:ascii="Arial" w:hAnsi="Arial" w:cs="Arial"/>
          <w:sz w:val="24"/>
          <w:szCs w:val="22"/>
        </w:rPr>
        <w:t>April 6th</w:t>
      </w:r>
      <w:r w:rsidR="00EC2F5B">
        <w:rPr>
          <w:rFonts w:ascii="Arial" w:hAnsi="Arial" w:cs="Arial"/>
          <w:sz w:val="24"/>
          <w:szCs w:val="22"/>
        </w:rPr>
        <w:t>, 2022</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3099 East Washington Avenue</w:t>
      </w:r>
    </w:p>
    <w:p w:rsidR="00420865"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Madison, WI 53704</w:t>
      </w:r>
    </w:p>
    <w:p w:rsidR="00990B1B" w:rsidRDefault="00990B1B" w:rsidP="00177273">
      <w:pPr>
        <w:pStyle w:val="Header"/>
        <w:tabs>
          <w:tab w:val="clear" w:pos="4320"/>
          <w:tab w:val="clear" w:pos="8640"/>
        </w:tabs>
        <w:ind w:left="-720"/>
        <w:jc w:val="center"/>
        <w:rPr>
          <w:rFonts w:ascii="Arial" w:hAnsi="Arial" w:cs="Arial"/>
          <w:sz w:val="24"/>
          <w:szCs w:val="22"/>
        </w:rPr>
      </w:pPr>
    </w:p>
    <w:p w:rsidR="00990B1B" w:rsidRDefault="00990B1B" w:rsidP="00177273">
      <w:pPr>
        <w:pStyle w:val="Header"/>
        <w:tabs>
          <w:tab w:val="clear" w:pos="4320"/>
          <w:tab w:val="clear" w:pos="8640"/>
        </w:tabs>
        <w:ind w:left="-720"/>
        <w:rPr>
          <w:rFonts w:ascii="Arial" w:hAnsi="Arial" w:cs="Arial"/>
          <w:sz w:val="24"/>
          <w:szCs w:val="22"/>
        </w:rPr>
      </w:pPr>
      <w:r>
        <w:rPr>
          <w:rFonts w:ascii="Arial" w:hAnsi="Arial" w:cs="Arial"/>
          <w:sz w:val="24"/>
          <w:szCs w:val="22"/>
        </w:rPr>
        <w:t>Presiding:</w:t>
      </w:r>
      <w:r>
        <w:rPr>
          <w:rFonts w:ascii="Arial" w:hAnsi="Arial" w:cs="Arial"/>
          <w:sz w:val="24"/>
          <w:szCs w:val="22"/>
        </w:rPr>
        <w:tab/>
      </w:r>
      <w:r w:rsidR="0063129D">
        <w:rPr>
          <w:rFonts w:ascii="Arial" w:hAnsi="Arial" w:cs="Arial"/>
          <w:sz w:val="24"/>
          <w:szCs w:val="22"/>
        </w:rPr>
        <w:t>John Tate II, Chair</w:t>
      </w:r>
    </w:p>
    <w:p w:rsidR="00CE12A7" w:rsidRDefault="00CE12A7" w:rsidP="00177273">
      <w:pPr>
        <w:pStyle w:val="Header"/>
        <w:tabs>
          <w:tab w:val="clear" w:pos="4320"/>
          <w:tab w:val="clear" w:pos="8640"/>
        </w:tabs>
        <w:ind w:left="-720"/>
        <w:rPr>
          <w:rFonts w:ascii="Arial" w:hAnsi="Arial" w:cs="Arial"/>
          <w:sz w:val="24"/>
          <w:szCs w:val="22"/>
        </w:rPr>
      </w:pPr>
    </w:p>
    <w:p w:rsidR="00643058" w:rsidRDefault="00321187" w:rsidP="00177273">
      <w:pPr>
        <w:pStyle w:val="Header"/>
        <w:tabs>
          <w:tab w:val="clear" w:pos="4320"/>
          <w:tab w:val="clear" w:pos="8640"/>
        </w:tabs>
        <w:ind w:left="-720" w:right="-630"/>
        <w:rPr>
          <w:rFonts w:ascii="Arial" w:hAnsi="Arial" w:cs="Arial"/>
          <w:sz w:val="24"/>
          <w:szCs w:val="22"/>
        </w:rPr>
      </w:pPr>
      <w:r>
        <w:rPr>
          <w:rFonts w:ascii="Arial" w:hAnsi="Arial" w:cs="Arial"/>
          <w:sz w:val="24"/>
          <w:szCs w:val="22"/>
        </w:rPr>
        <w:t>Present:</w:t>
      </w:r>
      <w:r>
        <w:rPr>
          <w:rFonts w:ascii="Arial" w:hAnsi="Arial" w:cs="Arial"/>
          <w:sz w:val="24"/>
          <w:szCs w:val="22"/>
        </w:rPr>
        <w:tab/>
      </w:r>
      <w:r w:rsidR="00840004">
        <w:rPr>
          <w:rFonts w:ascii="Arial" w:hAnsi="Arial" w:cs="Arial"/>
          <w:sz w:val="24"/>
          <w:szCs w:val="22"/>
        </w:rPr>
        <w:t xml:space="preserve">Doug </w:t>
      </w:r>
      <w:r w:rsidR="0063129D">
        <w:rPr>
          <w:rFonts w:ascii="Arial" w:hAnsi="Arial" w:cs="Arial"/>
          <w:sz w:val="24"/>
          <w:szCs w:val="22"/>
        </w:rPr>
        <w:t>Drankiewicz</w:t>
      </w:r>
      <w:r w:rsidR="00177273">
        <w:rPr>
          <w:rFonts w:ascii="Arial" w:hAnsi="Arial" w:cs="Arial"/>
          <w:sz w:val="24"/>
          <w:szCs w:val="22"/>
        </w:rPr>
        <w:t xml:space="preserve">, </w:t>
      </w:r>
      <w:r w:rsidR="007D0930">
        <w:rPr>
          <w:rFonts w:ascii="Arial" w:hAnsi="Arial" w:cs="Arial"/>
          <w:sz w:val="24"/>
          <w:szCs w:val="22"/>
        </w:rPr>
        <w:t>Jennifer Kramer</w:t>
      </w:r>
      <w:r w:rsidR="00177273">
        <w:rPr>
          <w:rFonts w:ascii="Arial" w:hAnsi="Arial" w:cs="Arial"/>
          <w:sz w:val="24"/>
          <w:szCs w:val="22"/>
        </w:rPr>
        <w:t xml:space="preserve">, </w:t>
      </w:r>
      <w:r w:rsidR="005157CF">
        <w:rPr>
          <w:rFonts w:ascii="Arial" w:hAnsi="Arial" w:cs="Arial"/>
          <w:sz w:val="24"/>
          <w:szCs w:val="22"/>
        </w:rPr>
        <w:t>Shannon Pierce, Sara</w:t>
      </w:r>
      <w:r w:rsidR="00643058">
        <w:rPr>
          <w:rFonts w:ascii="Arial" w:hAnsi="Arial" w:cs="Arial"/>
          <w:sz w:val="24"/>
          <w:szCs w:val="22"/>
        </w:rPr>
        <w:t xml:space="preserve"> Tome</w:t>
      </w:r>
      <w:r w:rsidR="00177273">
        <w:rPr>
          <w:rFonts w:ascii="Arial" w:hAnsi="Arial" w:cs="Arial"/>
          <w:sz w:val="24"/>
          <w:szCs w:val="22"/>
        </w:rPr>
        <w:t xml:space="preserve">, </w:t>
      </w:r>
      <w:r w:rsidR="00643058">
        <w:rPr>
          <w:rFonts w:ascii="Arial" w:hAnsi="Arial" w:cs="Arial"/>
          <w:sz w:val="24"/>
          <w:szCs w:val="22"/>
        </w:rPr>
        <w:t>Oliver Buchino</w:t>
      </w:r>
    </w:p>
    <w:p w:rsidR="00E62588" w:rsidRDefault="00E62588" w:rsidP="00177273">
      <w:pPr>
        <w:pStyle w:val="Header"/>
        <w:tabs>
          <w:tab w:val="clear" w:pos="4320"/>
          <w:tab w:val="clear" w:pos="8640"/>
        </w:tabs>
        <w:ind w:left="-720" w:right="-630"/>
        <w:rPr>
          <w:rFonts w:ascii="Arial" w:hAnsi="Arial" w:cs="Arial"/>
          <w:sz w:val="24"/>
          <w:szCs w:val="22"/>
        </w:rPr>
      </w:pPr>
    </w:p>
    <w:p w:rsidR="007F7286" w:rsidRDefault="00E62588" w:rsidP="00105988">
      <w:pPr>
        <w:pStyle w:val="Header"/>
        <w:tabs>
          <w:tab w:val="clear" w:pos="4320"/>
          <w:tab w:val="clear" w:pos="8640"/>
        </w:tabs>
        <w:ind w:left="-720" w:right="-630"/>
        <w:rPr>
          <w:rFonts w:ascii="Arial" w:hAnsi="Arial" w:cs="Arial"/>
          <w:sz w:val="24"/>
          <w:szCs w:val="22"/>
        </w:rPr>
      </w:pPr>
      <w:r>
        <w:rPr>
          <w:rFonts w:ascii="Arial" w:hAnsi="Arial" w:cs="Arial"/>
          <w:sz w:val="24"/>
          <w:szCs w:val="22"/>
        </w:rPr>
        <w:t>Guests:</w:t>
      </w:r>
      <w:r w:rsidR="00105988">
        <w:rPr>
          <w:rFonts w:ascii="Arial" w:hAnsi="Arial" w:cs="Arial"/>
          <w:sz w:val="24"/>
          <w:szCs w:val="22"/>
        </w:rPr>
        <w:t xml:space="preserve"> </w:t>
      </w:r>
      <w:r w:rsidR="00070284">
        <w:rPr>
          <w:rFonts w:ascii="Arial" w:hAnsi="Arial" w:cs="Arial"/>
          <w:sz w:val="24"/>
          <w:szCs w:val="22"/>
        </w:rPr>
        <w:t xml:space="preserve">Alaina Bunger, </w:t>
      </w:r>
      <w:r w:rsidR="00EC2F5B">
        <w:rPr>
          <w:rFonts w:ascii="Arial" w:hAnsi="Arial" w:cs="Arial"/>
          <w:sz w:val="24"/>
          <w:szCs w:val="22"/>
        </w:rPr>
        <w:t>Chris Donahoe</w:t>
      </w:r>
      <w:r w:rsidR="00070284">
        <w:rPr>
          <w:rFonts w:ascii="Arial" w:hAnsi="Arial" w:cs="Arial"/>
          <w:sz w:val="24"/>
          <w:szCs w:val="22"/>
        </w:rPr>
        <w:t xml:space="preserve">, </w:t>
      </w:r>
      <w:r w:rsidR="00275B5E">
        <w:rPr>
          <w:rFonts w:ascii="Arial" w:hAnsi="Arial" w:cs="Arial"/>
          <w:sz w:val="24"/>
          <w:szCs w:val="22"/>
        </w:rPr>
        <w:t>Ashley Payne OVSP,</w:t>
      </w:r>
      <w:r w:rsidR="00EC2F5B">
        <w:rPr>
          <w:rFonts w:ascii="Arial" w:hAnsi="Arial" w:cs="Arial"/>
          <w:sz w:val="24"/>
          <w:szCs w:val="22"/>
        </w:rPr>
        <w:t xml:space="preserve"> </w:t>
      </w:r>
      <w:r w:rsidR="00C75EF7">
        <w:rPr>
          <w:rFonts w:ascii="Arial" w:hAnsi="Arial" w:cs="Arial"/>
          <w:sz w:val="24"/>
          <w:szCs w:val="22"/>
        </w:rPr>
        <w:t xml:space="preserve">Amanda </w:t>
      </w:r>
      <w:proofErr w:type="spellStart"/>
      <w:r w:rsidR="00C75EF7">
        <w:rPr>
          <w:rFonts w:ascii="Arial" w:hAnsi="Arial" w:cs="Arial"/>
          <w:sz w:val="24"/>
          <w:szCs w:val="22"/>
        </w:rPr>
        <w:t>Readman</w:t>
      </w:r>
      <w:proofErr w:type="spellEnd"/>
      <w:r w:rsidR="00275B5E">
        <w:rPr>
          <w:rFonts w:ascii="Arial" w:hAnsi="Arial" w:cs="Arial"/>
          <w:sz w:val="24"/>
          <w:szCs w:val="22"/>
        </w:rPr>
        <w:t xml:space="preserve">, </w:t>
      </w:r>
      <w:r w:rsidR="008027D3">
        <w:rPr>
          <w:rFonts w:ascii="Arial" w:hAnsi="Arial" w:cs="Arial"/>
          <w:sz w:val="24"/>
          <w:szCs w:val="22"/>
        </w:rPr>
        <w:t xml:space="preserve">Joan </w:t>
      </w:r>
      <w:proofErr w:type="spellStart"/>
      <w:r w:rsidR="008027D3">
        <w:rPr>
          <w:rFonts w:ascii="Arial" w:hAnsi="Arial" w:cs="Arial"/>
          <w:sz w:val="24"/>
          <w:szCs w:val="22"/>
        </w:rPr>
        <w:t>Streetar</w:t>
      </w:r>
      <w:proofErr w:type="spellEnd"/>
      <w:r w:rsidR="008027D3">
        <w:rPr>
          <w:rFonts w:ascii="Arial" w:hAnsi="Arial" w:cs="Arial"/>
          <w:sz w:val="24"/>
          <w:szCs w:val="22"/>
        </w:rPr>
        <w:t xml:space="preserve"> OVSP, Michelle Whitney</w:t>
      </w:r>
      <w:r w:rsidR="00070284">
        <w:rPr>
          <w:rFonts w:ascii="Arial" w:hAnsi="Arial" w:cs="Arial"/>
          <w:sz w:val="24"/>
          <w:szCs w:val="22"/>
        </w:rPr>
        <w:t xml:space="preserve">, </w:t>
      </w:r>
      <w:r w:rsidR="008027D3">
        <w:rPr>
          <w:rFonts w:ascii="Arial" w:hAnsi="Arial" w:cs="Arial"/>
          <w:sz w:val="24"/>
          <w:szCs w:val="22"/>
        </w:rPr>
        <w:t xml:space="preserve">Kali </w:t>
      </w:r>
      <w:proofErr w:type="spellStart"/>
      <w:r w:rsidR="008027D3">
        <w:rPr>
          <w:rFonts w:ascii="Arial" w:hAnsi="Arial" w:cs="Arial"/>
          <w:sz w:val="24"/>
          <w:szCs w:val="22"/>
        </w:rPr>
        <w:t>Zettle</w:t>
      </w:r>
      <w:proofErr w:type="spellEnd"/>
    </w:p>
    <w:p w:rsidR="00F07D21" w:rsidRDefault="00F07D21" w:rsidP="00177273">
      <w:pPr>
        <w:pStyle w:val="Header"/>
        <w:tabs>
          <w:tab w:val="clear" w:pos="4320"/>
          <w:tab w:val="clear" w:pos="8640"/>
        </w:tabs>
        <w:ind w:left="-720"/>
        <w:rPr>
          <w:rFonts w:ascii="Arial" w:hAnsi="Arial" w:cs="Arial"/>
          <w:sz w:val="24"/>
          <w:szCs w:val="22"/>
        </w:rPr>
      </w:pPr>
    </w:p>
    <w:p w:rsidR="000745FC" w:rsidRDefault="000745FC" w:rsidP="00177273">
      <w:pPr>
        <w:pStyle w:val="Header"/>
        <w:tabs>
          <w:tab w:val="clear" w:pos="4320"/>
          <w:tab w:val="clear" w:pos="8640"/>
        </w:tabs>
        <w:ind w:left="-720"/>
        <w:rPr>
          <w:rFonts w:ascii="Arial" w:hAnsi="Arial" w:cs="Arial"/>
          <w:sz w:val="24"/>
          <w:szCs w:val="22"/>
        </w:rPr>
      </w:pPr>
      <w:r>
        <w:rPr>
          <w:rFonts w:ascii="Arial" w:hAnsi="Arial" w:cs="Arial"/>
          <w:sz w:val="24"/>
          <w:szCs w:val="22"/>
        </w:rPr>
        <w:t>This meeting was conducted i</w:t>
      </w:r>
      <w:r w:rsidR="00957106">
        <w:rPr>
          <w:rFonts w:ascii="Arial" w:hAnsi="Arial" w:cs="Arial"/>
          <w:sz w:val="24"/>
          <w:szCs w:val="22"/>
        </w:rPr>
        <w:t>n-</w:t>
      </w:r>
      <w:r>
        <w:rPr>
          <w:rFonts w:ascii="Arial" w:hAnsi="Arial" w:cs="Arial"/>
          <w:sz w:val="24"/>
          <w:szCs w:val="22"/>
        </w:rPr>
        <w:t>part through Zoom Videoconferencing due to social distancing guidelines because of the ongoing COVID-19 pandemic.</w:t>
      </w:r>
    </w:p>
    <w:p w:rsidR="00516264" w:rsidRDefault="00516264" w:rsidP="00177273">
      <w:pPr>
        <w:pStyle w:val="Header"/>
        <w:tabs>
          <w:tab w:val="clear" w:pos="4320"/>
          <w:tab w:val="clear" w:pos="8640"/>
        </w:tabs>
        <w:ind w:left="-720" w:right="-720"/>
        <w:rPr>
          <w:rFonts w:ascii="Arial" w:hAnsi="Arial" w:cs="Arial"/>
          <w:sz w:val="24"/>
          <w:szCs w:val="22"/>
        </w:rPr>
      </w:pPr>
    </w:p>
    <w:p w:rsidR="00470F6D" w:rsidRDefault="00470F6D" w:rsidP="00177273">
      <w:pPr>
        <w:pStyle w:val="Header"/>
        <w:tabs>
          <w:tab w:val="clear" w:pos="4320"/>
          <w:tab w:val="clear" w:pos="8640"/>
        </w:tabs>
        <w:ind w:left="-720" w:right="-720"/>
        <w:rPr>
          <w:rFonts w:ascii="Arial" w:hAnsi="Arial" w:cs="Arial"/>
          <w:sz w:val="24"/>
          <w:szCs w:val="22"/>
        </w:rPr>
      </w:pPr>
      <w:r>
        <w:rPr>
          <w:rFonts w:ascii="Arial" w:hAnsi="Arial" w:cs="Arial"/>
          <w:sz w:val="24"/>
          <w:szCs w:val="22"/>
        </w:rPr>
        <w:t>The meeting began at</w:t>
      </w:r>
      <w:r w:rsidR="00643058">
        <w:rPr>
          <w:rFonts w:ascii="Arial" w:hAnsi="Arial" w:cs="Arial"/>
          <w:sz w:val="24"/>
          <w:szCs w:val="22"/>
        </w:rPr>
        <w:t xml:space="preserve"> </w:t>
      </w:r>
      <w:r w:rsidR="00D554A3">
        <w:rPr>
          <w:rFonts w:ascii="Arial" w:hAnsi="Arial" w:cs="Arial"/>
          <w:sz w:val="24"/>
          <w:szCs w:val="22"/>
        </w:rPr>
        <w:t xml:space="preserve">approximately </w:t>
      </w:r>
      <w:r w:rsidR="005157CF">
        <w:rPr>
          <w:rFonts w:ascii="Arial" w:hAnsi="Arial" w:cs="Arial"/>
          <w:sz w:val="24"/>
          <w:szCs w:val="22"/>
        </w:rPr>
        <w:t>10</w:t>
      </w:r>
      <w:r w:rsidR="00C75EF7">
        <w:rPr>
          <w:rFonts w:ascii="Arial" w:hAnsi="Arial" w:cs="Arial"/>
          <w:sz w:val="24"/>
          <w:szCs w:val="22"/>
        </w:rPr>
        <w:t>:0</w:t>
      </w:r>
      <w:r w:rsidR="002D5FFB">
        <w:rPr>
          <w:rFonts w:ascii="Arial" w:hAnsi="Arial" w:cs="Arial"/>
          <w:sz w:val="24"/>
          <w:szCs w:val="22"/>
        </w:rPr>
        <w:t>0 AM.</w:t>
      </w:r>
    </w:p>
    <w:p w:rsidR="00470F6D" w:rsidRDefault="00470F6D" w:rsidP="00177273">
      <w:pPr>
        <w:pStyle w:val="Header"/>
        <w:tabs>
          <w:tab w:val="clear" w:pos="4320"/>
          <w:tab w:val="clear" w:pos="8640"/>
        </w:tabs>
        <w:ind w:left="-720" w:right="-720"/>
        <w:rPr>
          <w:rFonts w:ascii="Arial" w:hAnsi="Arial" w:cs="Arial"/>
          <w:sz w:val="24"/>
          <w:szCs w:val="22"/>
        </w:rPr>
      </w:pPr>
    </w:p>
    <w:p w:rsidR="00F93F5B" w:rsidRDefault="00643058"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Chairman Tate opened by introducing himself and members of the commission</w:t>
      </w:r>
      <w:r w:rsidR="00E62588">
        <w:rPr>
          <w:rFonts w:ascii="Arial" w:hAnsi="Arial" w:cs="Arial"/>
          <w:sz w:val="24"/>
          <w:szCs w:val="22"/>
        </w:rPr>
        <w:t>.</w:t>
      </w:r>
    </w:p>
    <w:p w:rsidR="00712410" w:rsidRDefault="00712410" w:rsidP="00EC2F5B">
      <w:pPr>
        <w:pStyle w:val="Header"/>
        <w:tabs>
          <w:tab w:val="clear" w:pos="4320"/>
          <w:tab w:val="clear" w:pos="8640"/>
        </w:tabs>
        <w:ind w:left="-720" w:right="-720"/>
        <w:rPr>
          <w:rFonts w:ascii="Arial" w:hAnsi="Arial" w:cs="Arial"/>
          <w:sz w:val="24"/>
          <w:szCs w:val="22"/>
        </w:rPr>
      </w:pPr>
    </w:p>
    <w:p w:rsidR="00712410" w:rsidRDefault="00712410"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The Chair brought up the subject of Military Parole, as described in Wisconsin Statute 304.071, following questions from institution staff. The Chair described how</w:t>
      </w:r>
      <w:r w:rsidR="00EC58BD">
        <w:rPr>
          <w:rFonts w:ascii="Arial" w:hAnsi="Arial" w:cs="Arial"/>
          <w:sz w:val="24"/>
          <w:szCs w:val="22"/>
        </w:rPr>
        <w:t>, after consulting with the Office of Legal Counsel,</w:t>
      </w:r>
      <w:r>
        <w:rPr>
          <w:rFonts w:ascii="Arial" w:hAnsi="Arial" w:cs="Arial"/>
          <w:sz w:val="24"/>
          <w:szCs w:val="22"/>
        </w:rPr>
        <w:t xml:space="preserve"> the statute</w:t>
      </w:r>
      <w:r w:rsidR="00EC58BD">
        <w:rPr>
          <w:rFonts w:ascii="Arial" w:hAnsi="Arial" w:cs="Arial"/>
          <w:sz w:val="24"/>
          <w:szCs w:val="22"/>
        </w:rPr>
        <w:t xml:space="preserve"> does not currently have a mechanism to apply it in consistent fashion to parole cases. Because of the implementation of Truth-in-Sentencing in 2000, all parole-eligible individuals would be beyond the age cutoff for military enlistment. </w:t>
      </w:r>
    </w:p>
    <w:p w:rsidR="00EC58BD" w:rsidRDefault="00EC58BD" w:rsidP="00EC2F5B">
      <w:pPr>
        <w:pStyle w:val="Header"/>
        <w:tabs>
          <w:tab w:val="clear" w:pos="4320"/>
          <w:tab w:val="clear" w:pos="8640"/>
        </w:tabs>
        <w:ind w:left="-720" w:right="-720"/>
        <w:rPr>
          <w:rFonts w:ascii="Arial" w:hAnsi="Arial" w:cs="Arial"/>
          <w:sz w:val="24"/>
          <w:szCs w:val="22"/>
        </w:rPr>
      </w:pPr>
    </w:p>
    <w:p w:rsidR="00EC58BD" w:rsidRDefault="00EC58BD"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Commissioner </w:t>
      </w:r>
      <w:proofErr w:type="spellStart"/>
      <w:r>
        <w:rPr>
          <w:rFonts w:ascii="Arial" w:hAnsi="Arial" w:cs="Arial"/>
          <w:sz w:val="24"/>
          <w:szCs w:val="22"/>
        </w:rPr>
        <w:t>Drankiewicz</w:t>
      </w:r>
      <w:proofErr w:type="spellEnd"/>
      <w:r>
        <w:rPr>
          <w:rFonts w:ascii="Arial" w:hAnsi="Arial" w:cs="Arial"/>
          <w:sz w:val="24"/>
          <w:szCs w:val="22"/>
        </w:rPr>
        <w:t xml:space="preserve"> described how BOCM has made it official policy, and not just practice, that Special Bulletin Notification (SBN) individuals cannot obtain minimum community custody level. Minimum custody would be the lowest level they can earn.</w:t>
      </w:r>
    </w:p>
    <w:p w:rsidR="00EC58BD" w:rsidRDefault="00EC58BD" w:rsidP="00EC2F5B">
      <w:pPr>
        <w:pStyle w:val="Header"/>
        <w:tabs>
          <w:tab w:val="clear" w:pos="4320"/>
          <w:tab w:val="clear" w:pos="8640"/>
        </w:tabs>
        <w:ind w:left="-720" w:right="-720"/>
        <w:rPr>
          <w:rFonts w:ascii="Arial" w:hAnsi="Arial" w:cs="Arial"/>
          <w:sz w:val="24"/>
          <w:szCs w:val="22"/>
        </w:rPr>
      </w:pPr>
    </w:p>
    <w:p w:rsidR="0078014C" w:rsidRDefault="00EC58BD" w:rsidP="002E6702">
      <w:pPr>
        <w:pStyle w:val="Header"/>
        <w:tabs>
          <w:tab w:val="clear" w:pos="4320"/>
          <w:tab w:val="clear" w:pos="8640"/>
        </w:tabs>
        <w:ind w:left="-720" w:right="-720"/>
        <w:rPr>
          <w:rFonts w:ascii="Arial" w:hAnsi="Arial" w:cs="Arial"/>
          <w:sz w:val="24"/>
          <w:szCs w:val="22"/>
        </w:rPr>
      </w:pPr>
      <w:r>
        <w:rPr>
          <w:rFonts w:ascii="Arial" w:hAnsi="Arial" w:cs="Arial"/>
          <w:sz w:val="24"/>
          <w:szCs w:val="22"/>
        </w:rPr>
        <w:t>Commissioner Kramer inquired as to how signatures will be witnessed in cases where parole-eligible individuals have legal guardians. The Chair cited that this a rare circumstance, but does occur as some aging individuals require legal guardianship. It was agreed that Commissioner Kramer would contact the institution records offices for more clarification.</w:t>
      </w:r>
    </w:p>
    <w:p w:rsidR="00EC2F5B" w:rsidRDefault="00EC2F5B" w:rsidP="002E6702">
      <w:pPr>
        <w:pStyle w:val="Header"/>
        <w:tabs>
          <w:tab w:val="clear" w:pos="4320"/>
          <w:tab w:val="clear" w:pos="8640"/>
        </w:tabs>
        <w:ind w:right="-720"/>
        <w:rPr>
          <w:rFonts w:ascii="Arial" w:hAnsi="Arial" w:cs="Arial"/>
          <w:sz w:val="24"/>
          <w:szCs w:val="22"/>
        </w:rPr>
      </w:pPr>
    </w:p>
    <w:p w:rsidR="00760902" w:rsidRDefault="00760902"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The Chair then answered questions submitted to the public regarding Commission policy, practice, or procedure.</w:t>
      </w:r>
    </w:p>
    <w:p w:rsidR="00BE6DDF" w:rsidRDefault="00BE6DDF" w:rsidP="00EC2F5B">
      <w:pPr>
        <w:pStyle w:val="Header"/>
        <w:tabs>
          <w:tab w:val="clear" w:pos="4320"/>
          <w:tab w:val="clear" w:pos="8640"/>
        </w:tabs>
        <w:ind w:left="-720" w:right="-720"/>
        <w:rPr>
          <w:rFonts w:ascii="Arial" w:hAnsi="Arial" w:cs="Arial"/>
          <w:sz w:val="24"/>
          <w:szCs w:val="22"/>
        </w:rPr>
      </w:pPr>
    </w:p>
    <w:p w:rsidR="00BE6DDF" w:rsidRPr="00BC754E" w:rsidRDefault="00BE6DDF" w:rsidP="00EC2F5B">
      <w:pPr>
        <w:pStyle w:val="Header"/>
        <w:tabs>
          <w:tab w:val="clear" w:pos="4320"/>
          <w:tab w:val="clear" w:pos="8640"/>
        </w:tabs>
        <w:ind w:left="-720" w:right="-720"/>
        <w:rPr>
          <w:rFonts w:ascii="Arial" w:hAnsi="Arial" w:cs="Arial"/>
          <w:b/>
          <w:sz w:val="24"/>
          <w:szCs w:val="22"/>
        </w:rPr>
      </w:pPr>
      <w:r w:rsidRPr="00BC754E">
        <w:rPr>
          <w:rFonts w:ascii="Arial" w:hAnsi="Arial" w:cs="Arial"/>
          <w:b/>
          <w:sz w:val="24"/>
          <w:szCs w:val="22"/>
        </w:rPr>
        <w:t>How heavily is work experience/work outside the fence weighted in parole decisions?</w:t>
      </w:r>
    </w:p>
    <w:p w:rsidR="00760902" w:rsidRDefault="00760902" w:rsidP="00EC2F5B">
      <w:pPr>
        <w:pStyle w:val="Header"/>
        <w:tabs>
          <w:tab w:val="clear" w:pos="4320"/>
          <w:tab w:val="clear" w:pos="8640"/>
        </w:tabs>
        <w:ind w:left="-720" w:right="-720"/>
        <w:rPr>
          <w:rFonts w:ascii="Arial" w:hAnsi="Arial" w:cs="Arial"/>
          <w:sz w:val="24"/>
          <w:szCs w:val="22"/>
        </w:rPr>
      </w:pPr>
    </w:p>
    <w:p w:rsidR="008B730D" w:rsidRDefault="00BE6DDF" w:rsidP="008B730D">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Chair described how work-release is good for transitioning incarcerated individuals to the community, although it is not essential for a parole grant. Commissioner </w:t>
      </w:r>
      <w:proofErr w:type="spellStart"/>
      <w:r>
        <w:rPr>
          <w:rFonts w:ascii="Arial" w:hAnsi="Arial" w:cs="Arial"/>
          <w:sz w:val="24"/>
          <w:szCs w:val="22"/>
        </w:rPr>
        <w:t>Drankiewicz</w:t>
      </w:r>
      <w:proofErr w:type="spellEnd"/>
      <w:r>
        <w:rPr>
          <w:rFonts w:ascii="Arial" w:hAnsi="Arial" w:cs="Arial"/>
          <w:sz w:val="24"/>
          <w:szCs w:val="22"/>
        </w:rPr>
        <w:t xml:space="preserve"> further detailed how important work-release is for individuals who have been incarcerated since a very young age, or </w:t>
      </w:r>
      <w:r>
        <w:rPr>
          <w:rFonts w:ascii="Arial" w:hAnsi="Arial" w:cs="Arial"/>
          <w:sz w:val="24"/>
          <w:szCs w:val="22"/>
        </w:rPr>
        <w:lastRenderedPageBreak/>
        <w:t>who have no work</w:t>
      </w:r>
      <w:r w:rsidR="002E6702">
        <w:rPr>
          <w:rFonts w:ascii="Arial" w:hAnsi="Arial" w:cs="Arial"/>
          <w:sz w:val="24"/>
          <w:szCs w:val="22"/>
        </w:rPr>
        <w:t xml:space="preserve"> </w:t>
      </w:r>
      <w:bookmarkStart w:id="0" w:name="_GoBack"/>
      <w:bookmarkEnd w:id="0"/>
      <w:r>
        <w:rPr>
          <w:rFonts w:ascii="Arial" w:hAnsi="Arial" w:cs="Arial"/>
          <w:sz w:val="24"/>
          <w:szCs w:val="22"/>
        </w:rPr>
        <w:t xml:space="preserve">experience. Commissioner </w:t>
      </w:r>
      <w:proofErr w:type="spellStart"/>
      <w:r>
        <w:rPr>
          <w:rFonts w:ascii="Arial" w:hAnsi="Arial" w:cs="Arial"/>
          <w:sz w:val="24"/>
          <w:szCs w:val="22"/>
        </w:rPr>
        <w:t>Drankiewicz</w:t>
      </w:r>
      <w:proofErr w:type="spellEnd"/>
      <w:r>
        <w:rPr>
          <w:rFonts w:ascii="Arial" w:hAnsi="Arial" w:cs="Arial"/>
          <w:sz w:val="24"/>
          <w:szCs w:val="22"/>
        </w:rPr>
        <w:t xml:space="preserve"> also described how in the past, this practice was not always followed, leading to individuals being released without much transition beforehand.</w:t>
      </w:r>
      <w:r w:rsidR="007602A6">
        <w:rPr>
          <w:rFonts w:ascii="Arial" w:hAnsi="Arial" w:cs="Arial"/>
          <w:sz w:val="24"/>
          <w:szCs w:val="22"/>
        </w:rPr>
        <w:t xml:space="preserve"> Commissioner Kramer added that progression through work-release is not intended to hinder an individual’s progress towards a parole grant.</w:t>
      </w:r>
    </w:p>
    <w:p w:rsidR="008B730D" w:rsidRDefault="008B730D" w:rsidP="008B730D">
      <w:pPr>
        <w:pStyle w:val="Header"/>
        <w:tabs>
          <w:tab w:val="clear" w:pos="4320"/>
          <w:tab w:val="clear" w:pos="8640"/>
        </w:tabs>
        <w:ind w:left="-720" w:right="-720"/>
        <w:rPr>
          <w:rFonts w:ascii="Arial" w:hAnsi="Arial" w:cs="Arial"/>
          <w:sz w:val="24"/>
          <w:szCs w:val="22"/>
        </w:rPr>
      </w:pPr>
    </w:p>
    <w:p w:rsidR="008B730D" w:rsidRPr="008B730D" w:rsidRDefault="008B730D" w:rsidP="008B730D">
      <w:pPr>
        <w:pStyle w:val="Header"/>
        <w:tabs>
          <w:tab w:val="clear" w:pos="4320"/>
          <w:tab w:val="clear" w:pos="8640"/>
        </w:tabs>
        <w:ind w:left="-720" w:right="-720"/>
        <w:rPr>
          <w:rFonts w:ascii="Arial" w:hAnsi="Arial" w:cs="Arial"/>
          <w:b/>
          <w:sz w:val="24"/>
          <w:szCs w:val="22"/>
        </w:rPr>
      </w:pPr>
      <w:r w:rsidRPr="008B730D">
        <w:rPr>
          <w:rFonts w:ascii="Arial" w:hAnsi="Arial" w:cs="Arial"/>
          <w:b/>
          <w:sz w:val="24"/>
          <w:szCs w:val="22"/>
        </w:rPr>
        <w:t>If a person has not been approved for work release by their institution, does the Commission consider whether a person has applied for jobs, engaged in job training programs, or otherwise attempted to get work?</w:t>
      </w:r>
    </w:p>
    <w:p w:rsidR="008B730D" w:rsidRDefault="008B730D" w:rsidP="008B730D">
      <w:pPr>
        <w:pStyle w:val="Header"/>
        <w:tabs>
          <w:tab w:val="clear" w:pos="4320"/>
          <w:tab w:val="clear" w:pos="8640"/>
        </w:tabs>
        <w:ind w:left="-720" w:right="-720"/>
        <w:rPr>
          <w:rFonts w:ascii="Arial" w:hAnsi="Arial" w:cs="Arial"/>
          <w:sz w:val="24"/>
          <w:szCs w:val="22"/>
        </w:rPr>
      </w:pPr>
    </w:p>
    <w:p w:rsidR="008B730D" w:rsidRDefault="008B730D" w:rsidP="008B730D">
      <w:pPr>
        <w:pStyle w:val="Header"/>
        <w:tabs>
          <w:tab w:val="clear" w:pos="4320"/>
          <w:tab w:val="clear" w:pos="8640"/>
        </w:tabs>
        <w:ind w:left="-720" w:right="-720"/>
        <w:rPr>
          <w:rFonts w:ascii="Arial" w:hAnsi="Arial" w:cs="Arial"/>
          <w:sz w:val="24"/>
          <w:szCs w:val="22"/>
        </w:rPr>
      </w:pPr>
      <w:r>
        <w:rPr>
          <w:rFonts w:ascii="Arial" w:hAnsi="Arial" w:cs="Arial"/>
          <w:sz w:val="24"/>
          <w:szCs w:val="22"/>
        </w:rPr>
        <w:t>The Commission recognizes that parts of the process are not under the control of persons-in-custody. Work-release is not a barrier to release. However, if it is available, it is a preferred strategy. This is especially true in cases where someone may have a lack of outside resources.</w:t>
      </w:r>
    </w:p>
    <w:p w:rsidR="008B730D" w:rsidRDefault="008B730D" w:rsidP="008B730D">
      <w:pPr>
        <w:pStyle w:val="Header"/>
        <w:tabs>
          <w:tab w:val="clear" w:pos="4320"/>
          <w:tab w:val="clear" w:pos="8640"/>
        </w:tabs>
        <w:ind w:left="-720" w:right="-720"/>
        <w:rPr>
          <w:rFonts w:ascii="Arial" w:hAnsi="Arial" w:cs="Arial"/>
          <w:sz w:val="24"/>
          <w:szCs w:val="22"/>
        </w:rPr>
      </w:pPr>
    </w:p>
    <w:p w:rsidR="008B730D" w:rsidRPr="008B730D" w:rsidRDefault="008B730D" w:rsidP="008B730D">
      <w:pPr>
        <w:pStyle w:val="Header"/>
        <w:tabs>
          <w:tab w:val="clear" w:pos="4320"/>
          <w:tab w:val="clear" w:pos="8640"/>
        </w:tabs>
        <w:ind w:left="-720" w:right="-720"/>
        <w:rPr>
          <w:rFonts w:ascii="Arial" w:hAnsi="Arial" w:cs="Arial"/>
          <w:b/>
          <w:sz w:val="24"/>
          <w:szCs w:val="22"/>
        </w:rPr>
      </w:pPr>
      <w:r w:rsidRPr="008B730D">
        <w:rPr>
          <w:rFonts w:ascii="Arial" w:hAnsi="Arial" w:cs="Arial"/>
          <w:b/>
          <w:sz w:val="24"/>
          <w:szCs w:val="22"/>
        </w:rPr>
        <w:t>What is the rationale behind Commissioners recommending work-release for individuals who have less than a year until their Mandatory Release (MR) date?</w:t>
      </w:r>
    </w:p>
    <w:p w:rsidR="008B730D" w:rsidRDefault="008B730D" w:rsidP="008B730D">
      <w:pPr>
        <w:pStyle w:val="Header"/>
        <w:tabs>
          <w:tab w:val="clear" w:pos="4320"/>
          <w:tab w:val="clear" w:pos="8640"/>
        </w:tabs>
        <w:ind w:left="-720" w:right="-720"/>
        <w:rPr>
          <w:rFonts w:ascii="Arial" w:hAnsi="Arial" w:cs="Arial"/>
          <w:sz w:val="24"/>
          <w:szCs w:val="22"/>
        </w:rPr>
      </w:pPr>
    </w:p>
    <w:p w:rsidR="008B730D" w:rsidRDefault="008B730D" w:rsidP="008B730D">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Commissioner </w:t>
      </w:r>
      <w:proofErr w:type="spellStart"/>
      <w:r>
        <w:rPr>
          <w:rFonts w:ascii="Arial" w:hAnsi="Arial" w:cs="Arial"/>
          <w:sz w:val="24"/>
          <w:szCs w:val="22"/>
        </w:rPr>
        <w:t>Drankiewicz</w:t>
      </w:r>
      <w:proofErr w:type="spellEnd"/>
      <w:r>
        <w:rPr>
          <w:rFonts w:ascii="Arial" w:hAnsi="Arial" w:cs="Arial"/>
          <w:sz w:val="24"/>
          <w:szCs w:val="22"/>
        </w:rPr>
        <w:t xml:space="preserve"> described how, even during this timeframe, there is still a need for risk reduction strategies such as work-release to be implemented. This is intended, in part, to avoid setting individuals up for failure upon release.</w:t>
      </w:r>
    </w:p>
    <w:p w:rsidR="008B730D" w:rsidRDefault="008B730D" w:rsidP="008B730D">
      <w:pPr>
        <w:pStyle w:val="Header"/>
        <w:tabs>
          <w:tab w:val="clear" w:pos="4320"/>
          <w:tab w:val="clear" w:pos="8640"/>
        </w:tabs>
        <w:ind w:left="-720" w:right="-720"/>
        <w:rPr>
          <w:rFonts w:ascii="Arial" w:hAnsi="Arial" w:cs="Arial"/>
          <w:sz w:val="24"/>
          <w:szCs w:val="22"/>
        </w:rPr>
      </w:pPr>
    </w:p>
    <w:p w:rsidR="008B730D" w:rsidRPr="008B730D" w:rsidRDefault="008B730D" w:rsidP="008B730D">
      <w:pPr>
        <w:pStyle w:val="Header"/>
        <w:tabs>
          <w:tab w:val="clear" w:pos="4320"/>
          <w:tab w:val="clear" w:pos="8640"/>
        </w:tabs>
        <w:ind w:left="-720" w:right="-720"/>
        <w:rPr>
          <w:rFonts w:ascii="Arial" w:hAnsi="Arial" w:cs="Arial"/>
          <w:sz w:val="24"/>
          <w:szCs w:val="22"/>
        </w:rPr>
      </w:pPr>
    </w:p>
    <w:p w:rsidR="008B730D" w:rsidRPr="00532530" w:rsidRDefault="008B730D" w:rsidP="00EC58BD">
      <w:pPr>
        <w:pStyle w:val="Header"/>
        <w:tabs>
          <w:tab w:val="clear" w:pos="4320"/>
          <w:tab w:val="clear" w:pos="8640"/>
        </w:tabs>
        <w:ind w:right="-720"/>
        <w:rPr>
          <w:rFonts w:ascii="Arial" w:hAnsi="Arial" w:cs="Arial"/>
          <w:b/>
          <w:sz w:val="24"/>
          <w:szCs w:val="22"/>
        </w:rPr>
      </w:pPr>
    </w:p>
    <w:p w:rsidR="009313CC" w:rsidRDefault="009313CC" w:rsidP="00333A48">
      <w:pPr>
        <w:pStyle w:val="Header"/>
        <w:tabs>
          <w:tab w:val="clear" w:pos="4320"/>
          <w:tab w:val="clear" w:pos="8640"/>
        </w:tabs>
        <w:ind w:left="-720" w:right="-720"/>
        <w:rPr>
          <w:rFonts w:ascii="Arial" w:hAnsi="Arial" w:cs="Arial"/>
          <w:sz w:val="24"/>
          <w:szCs w:val="22"/>
        </w:rPr>
      </w:pPr>
    </w:p>
    <w:p w:rsidR="00EC58BD" w:rsidRDefault="00EC58BD" w:rsidP="00124336">
      <w:pPr>
        <w:pStyle w:val="Header"/>
        <w:tabs>
          <w:tab w:val="clear" w:pos="4320"/>
          <w:tab w:val="clear" w:pos="8640"/>
        </w:tabs>
        <w:ind w:left="-720" w:right="-720"/>
        <w:rPr>
          <w:rFonts w:ascii="Arial" w:hAnsi="Arial" w:cs="Arial"/>
          <w:sz w:val="24"/>
          <w:szCs w:val="22"/>
        </w:rPr>
      </w:pPr>
      <w:r>
        <w:rPr>
          <w:rFonts w:ascii="Arial" w:hAnsi="Arial" w:cs="Arial"/>
          <w:sz w:val="24"/>
          <w:szCs w:val="22"/>
        </w:rPr>
        <w:t>The Chair noted how he and the Commissioners will be attending the Association of Paroling Authorities International (APAI) Annual Training Conference in San Diego from May 1</w:t>
      </w:r>
      <w:r w:rsidRPr="00EC58BD">
        <w:rPr>
          <w:rFonts w:ascii="Arial" w:hAnsi="Arial" w:cs="Arial"/>
          <w:sz w:val="24"/>
          <w:szCs w:val="22"/>
          <w:vertAlign w:val="superscript"/>
        </w:rPr>
        <w:t>st</w:t>
      </w:r>
      <w:r>
        <w:rPr>
          <w:rFonts w:ascii="Arial" w:hAnsi="Arial" w:cs="Arial"/>
          <w:sz w:val="24"/>
          <w:szCs w:val="22"/>
        </w:rPr>
        <w:t xml:space="preserve"> to the 4</w:t>
      </w:r>
      <w:r w:rsidRPr="00EC58BD">
        <w:rPr>
          <w:rFonts w:ascii="Arial" w:hAnsi="Arial" w:cs="Arial"/>
          <w:sz w:val="24"/>
          <w:szCs w:val="22"/>
          <w:vertAlign w:val="superscript"/>
        </w:rPr>
        <w:t>th</w:t>
      </w:r>
      <w:r>
        <w:rPr>
          <w:rFonts w:ascii="Arial" w:hAnsi="Arial" w:cs="Arial"/>
          <w:sz w:val="24"/>
          <w:szCs w:val="22"/>
        </w:rPr>
        <w:t>.</w:t>
      </w:r>
    </w:p>
    <w:p w:rsidR="00EC58BD" w:rsidRDefault="00EC58BD" w:rsidP="00124336">
      <w:pPr>
        <w:pStyle w:val="Header"/>
        <w:tabs>
          <w:tab w:val="clear" w:pos="4320"/>
          <w:tab w:val="clear" w:pos="8640"/>
        </w:tabs>
        <w:ind w:left="-720" w:right="-720"/>
        <w:rPr>
          <w:rFonts w:ascii="Arial" w:hAnsi="Arial" w:cs="Arial"/>
          <w:sz w:val="24"/>
          <w:szCs w:val="22"/>
        </w:rPr>
      </w:pPr>
    </w:p>
    <w:p w:rsidR="00124336" w:rsidRDefault="00124336" w:rsidP="00124336">
      <w:pPr>
        <w:pStyle w:val="Header"/>
        <w:tabs>
          <w:tab w:val="clear" w:pos="4320"/>
          <w:tab w:val="clear" w:pos="8640"/>
        </w:tabs>
        <w:ind w:left="-720" w:right="-720"/>
        <w:rPr>
          <w:rFonts w:ascii="Arial" w:hAnsi="Arial" w:cs="Arial"/>
          <w:sz w:val="24"/>
          <w:szCs w:val="22"/>
        </w:rPr>
      </w:pPr>
      <w:r>
        <w:rPr>
          <w:rFonts w:ascii="Arial" w:hAnsi="Arial" w:cs="Arial"/>
          <w:sz w:val="24"/>
          <w:szCs w:val="22"/>
        </w:rPr>
        <w:t>The next staff meeting was schedul</w:t>
      </w:r>
      <w:r w:rsidR="00EA1BC1">
        <w:rPr>
          <w:rFonts w:ascii="Arial" w:hAnsi="Arial" w:cs="Arial"/>
          <w:sz w:val="24"/>
          <w:szCs w:val="22"/>
        </w:rPr>
        <w:t xml:space="preserve">ed for </w:t>
      </w:r>
      <w:r w:rsidR="00EC2F5B">
        <w:rPr>
          <w:rFonts w:ascii="Arial" w:hAnsi="Arial" w:cs="Arial"/>
          <w:sz w:val="24"/>
          <w:szCs w:val="22"/>
        </w:rPr>
        <w:t>Wednesday</w:t>
      </w:r>
      <w:r w:rsidR="00275B5E">
        <w:rPr>
          <w:rFonts w:ascii="Arial" w:hAnsi="Arial" w:cs="Arial"/>
          <w:sz w:val="24"/>
          <w:szCs w:val="22"/>
        </w:rPr>
        <w:t xml:space="preserve">, </w:t>
      </w:r>
      <w:r w:rsidR="0078014C">
        <w:rPr>
          <w:rFonts w:ascii="Arial" w:hAnsi="Arial" w:cs="Arial"/>
          <w:sz w:val="24"/>
          <w:szCs w:val="22"/>
        </w:rPr>
        <w:t>June 1st</w:t>
      </w:r>
      <w:r w:rsidR="00EA1BC1">
        <w:rPr>
          <w:rFonts w:ascii="Arial" w:hAnsi="Arial" w:cs="Arial"/>
          <w:sz w:val="24"/>
          <w:szCs w:val="22"/>
        </w:rPr>
        <w:t>,</w:t>
      </w:r>
      <w:r>
        <w:rPr>
          <w:rFonts w:ascii="Arial" w:hAnsi="Arial" w:cs="Arial"/>
          <w:sz w:val="24"/>
          <w:szCs w:val="22"/>
        </w:rPr>
        <w:t xml:space="preserve"> 202</w:t>
      </w:r>
      <w:r w:rsidR="00137A9F">
        <w:rPr>
          <w:rFonts w:ascii="Arial" w:hAnsi="Arial" w:cs="Arial"/>
          <w:sz w:val="24"/>
          <w:szCs w:val="22"/>
        </w:rPr>
        <w:t>2</w:t>
      </w:r>
      <w:r>
        <w:rPr>
          <w:rFonts w:ascii="Arial" w:hAnsi="Arial" w:cs="Arial"/>
          <w:sz w:val="24"/>
          <w:szCs w:val="22"/>
        </w:rPr>
        <w:t>, at 10am. Questions from the public about parole policy, practice, or procedure should be subm</w:t>
      </w:r>
      <w:r w:rsidR="00C75EF7">
        <w:rPr>
          <w:rFonts w:ascii="Arial" w:hAnsi="Arial" w:cs="Arial"/>
          <w:sz w:val="24"/>
          <w:szCs w:val="22"/>
        </w:rPr>
        <w:t>itted by the Monday prior (</w:t>
      </w:r>
      <w:r w:rsidR="0078014C">
        <w:rPr>
          <w:rFonts w:ascii="Arial" w:hAnsi="Arial" w:cs="Arial"/>
          <w:sz w:val="24"/>
          <w:szCs w:val="22"/>
        </w:rPr>
        <w:t>5/30</w:t>
      </w:r>
      <w:r w:rsidR="00EA1BC1">
        <w:rPr>
          <w:rFonts w:ascii="Arial" w:hAnsi="Arial" w:cs="Arial"/>
          <w:sz w:val="24"/>
          <w:szCs w:val="22"/>
        </w:rPr>
        <w:t>).</w:t>
      </w:r>
    </w:p>
    <w:p w:rsidR="00526242" w:rsidRDefault="00526242" w:rsidP="009C29ED">
      <w:pPr>
        <w:pStyle w:val="Header"/>
        <w:tabs>
          <w:tab w:val="clear" w:pos="4320"/>
          <w:tab w:val="clear" w:pos="8640"/>
        </w:tabs>
        <w:ind w:right="-720"/>
        <w:rPr>
          <w:rFonts w:ascii="Arial" w:hAnsi="Arial" w:cs="Arial"/>
          <w:sz w:val="24"/>
          <w:szCs w:val="22"/>
        </w:rPr>
      </w:pPr>
    </w:p>
    <w:p w:rsidR="00E62588" w:rsidRDefault="00124336" w:rsidP="002468A1">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open-session meeting concluded at approximately </w:t>
      </w:r>
      <w:r w:rsidR="00524901">
        <w:rPr>
          <w:rFonts w:ascii="Arial" w:hAnsi="Arial" w:cs="Arial"/>
          <w:sz w:val="24"/>
          <w:szCs w:val="22"/>
        </w:rPr>
        <w:t>10:</w:t>
      </w:r>
      <w:r w:rsidR="008027D3">
        <w:rPr>
          <w:rFonts w:ascii="Arial" w:hAnsi="Arial" w:cs="Arial"/>
          <w:sz w:val="24"/>
          <w:szCs w:val="22"/>
        </w:rPr>
        <w:t>20</w:t>
      </w:r>
      <w:r>
        <w:rPr>
          <w:rFonts w:ascii="Arial" w:hAnsi="Arial" w:cs="Arial"/>
          <w:sz w:val="24"/>
          <w:szCs w:val="22"/>
        </w:rPr>
        <w:t>am</w:t>
      </w:r>
      <w:r w:rsidR="00070284">
        <w:rPr>
          <w:rFonts w:ascii="Arial" w:hAnsi="Arial" w:cs="Arial"/>
          <w:sz w:val="24"/>
          <w:szCs w:val="22"/>
        </w:rPr>
        <w:t>.</w:t>
      </w:r>
    </w:p>
    <w:sectPr w:rsidR="00E62588" w:rsidSect="00516264">
      <w:headerReference w:type="first" r:id="rId7"/>
      <w:type w:val="continuous"/>
      <w:pgSz w:w="12240" w:h="15840" w:code="1"/>
      <w:pgMar w:top="1440" w:right="1440" w:bottom="720" w:left="1440" w:header="504"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8BB" w:rsidRDefault="007418BB">
      <w:r>
        <w:separator/>
      </w:r>
    </w:p>
  </w:endnote>
  <w:endnote w:type="continuationSeparator" w:id="0">
    <w:p w:rsidR="007418BB" w:rsidRDefault="00741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8BB" w:rsidRDefault="007418BB">
      <w:r>
        <w:separator/>
      </w:r>
    </w:p>
  </w:footnote>
  <w:footnote w:type="continuationSeparator" w:id="0">
    <w:p w:rsidR="007418BB" w:rsidRDefault="00741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120" w:type="dxa"/>
        <w:right w:w="120" w:type="dxa"/>
      </w:tblCellMar>
      <w:tblLook w:val="0000" w:firstRow="0" w:lastRow="0" w:firstColumn="0" w:lastColumn="0" w:noHBand="0" w:noVBand="0"/>
    </w:tblPr>
    <w:tblGrid>
      <w:gridCol w:w="30"/>
      <w:gridCol w:w="3240"/>
      <w:gridCol w:w="4590"/>
      <w:gridCol w:w="3120"/>
      <w:gridCol w:w="30"/>
    </w:tblGrid>
    <w:tr w:rsidR="00634CFB" w:rsidTr="00C557A4">
      <w:trPr>
        <w:gridBefore w:val="1"/>
        <w:wBefore w:w="30" w:type="dxa"/>
        <w:cantSplit/>
        <w:trHeight w:val="200"/>
        <w:jc w:val="center"/>
      </w:trPr>
      <w:tc>
        <w:tcPr>
          <w:tcW w:w="3240" w:type="dxa"/>
        </w:tcPr>
        <w:p w:rsidR="00634CFB" w:rsidRDefault="00634CFB" w:rsidP="00634CFB">
          <w:pPr>
            <w:tabs>
              <w:tab w:val="left" w:pos="-720"/>
            </w:tabs>
            <w:suppressAutoHyphens/>
            <w:spacing w:before="90"/>
          </w:pPr>
        </w:p>
      </w:tc>
      <w:bookmarkStart w:id="1" w:name="_MON_1042522237"/>
      <w:bookmarkStart w:id="2" w:name="_MON_1042522248"/>
      <w:bookmarkStart w:id="3" w:name="_MON_1042522261"/>
      <w:bookmarkStart w:id="4" w:name="_MON_1042522265"/>
      <w:bookmarkStart w:id="5" w:name="_MON_1042522464"/>
      <w:bookmarkStart w:id="6" w:name="_MON_1042521606"/>
      <w:bookmarkStart w:id="7" w:name="_MON_1042521633"/>
      <w:bookmarkStart w:id="8" w:name="_MON_1042521862"/>
      <w:bookmarkStart w:id="9" w:name="_MON_1042521878"/>
      <w:bookmarkStart w:id="10" w:name="_MON_1042521890"/>
      <w:bookmarkStart w:id="11" w:name="_MON_1042521937"/>
      <w:bookmarkStart w:id="12" w:name="_MON_1042522058"/>
      <w:bookmarkStart w:id="13" w:name="_MON_1042522110"/>
      <w:bookmarkEnd w:id="1"/>
      <w:bookmarkEnd w:id="2"/>
      <w:bookmarkEnd w:id="3"/>
      <w:bookmarkEnd w:id="4"/>
      <w:bookmarkEnd w:id="5"/>
      <w:bookmarkEnd w:id="6"/>
      <w:bookmarkEnd w:id="7"/>
      <w:bookmarkEnd w:id="8"/>
      <w:bookmarkEnd w:id="9"/>
      <w:bookmarkEnd w:id="10"/>
      <w:bookmarkEnd w:id="11"/>
      <w:bookmarkEnd w:id="12"/>
      <w:bookmarkEnd w:id="13"/>
      <w:bookmarkStart w:id="14" w:name="_MON_1042522121"/>
      <w:bookmarkEnd w:id="14"/>
      <w:tc>
        <w:tcPr>
          <w:tcW w:w="4590" w:type="dxa"/>
          <w:vMerge w:val="restart"/>
        </w:tcPr>
        <w:p w:rsidR="00634CFB" w:rsidRDefault="00634CFB" w:rsidP="00634CFB">
          <w:pPr>
            <w:tabs>
              <w:tab w:val="left" w:pos="-720"/>
            </w:tabs>
            <w:suppressAutoHyphens/>
            <w:spacing w:before="90" w:after="54"/>
            <w:jc w:val="center"/>
            <w:rPr>
              <w:sz w:val="20"/>
            </w:rPr>
          </w:pPr>
          <w:r>
            <w:rPr>
              <w:rFonts w:ascii="Times Roman" w:hAnsi="Times Roman"/>
              <w:spacing w:val="-2"/>
              <w:sz w:val="20"/>
            </w:rPr>
            <w:object w:dxaOrig="456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69.75pt" fillcolor="window">
                <v:imagedata r:id="rId1" o:title="" cropbottom="8783f"/>
              </v:shape>
              <o:OLEObject Type="Embed" ProgID="Word.Picture.8" ShapeID="_x0000_i1025" DrawAspect="Content" ObjectID="_1712642807" r:id="rId2"/>
            </w:object>
          </w:r>
        </w:p>
        <w:p w:rsidR="00634CFB" w:rsidRDefault="00634CFB" w:rsidP="00634CFB">
          <w:pPr>
            <w:tabs>
              <w:tab w:val="left" w:pos="3456"/>
              <w:tab w:val="center" w:pos="5064"/>
            </w:tabs>
            <w:suppressAutoHyphens/>
            <w:spacing w:before="90"/>
            <w:jc w:val="center"/>
            <w:rPr>
              <w:rFonts w:ascii="Times New Roman" w:hAnsi="Times New Roman"/>
              <w:b/>
              <w:sz w:val="36"/>
            </w:rPr>
          </w:pPr>
          <w:r>
            <w:rPr>
              <w:rFonts w:ascii="Tms Rmn" w:hAnsi="Tms Rmn"/>
              <w:b/>
              <w:snapToGrid w:val="0"/>
              <w:color w:val="000000"/>
              <w:sz w:val="36"/>
            </w:rPr>
            <w:t xml:space="preserve">State of </w:t>
          </w:r>
          <w:smartTag w:uri="urn:schemas-microsoft-com:office:smarttags" w:element="place">
            <w:smartTag w:uri="urn:schemas-microsoft-com:office:smarttags" w:element="State">
              <w:r>
                <w:rPr>
                  <w:rFonts w:ascii="Tms Rmn" w:hAnsi="Tms Rmn"/>
                  <w:b/>
                  <w:snapToGrid w:val="0"/>
                  <w:color w:val="000000"/>
                  <w:sz w:val="36"/>
                </w:rPr>
                <w:t>Wisconsin</w:t>
              </w:r>
            </w:smartTag>
          </w:smartTag>
        </w:p>
        <w:p w:rsidR="00634CFB" w:rsidRPr="00164269" w:rsidRDefault="00634CFB" w:rsidP="00634CFB">
          <w:pPr>
            <w:tabs>
              <w:tab w:val="center" w:pos="5064"/>
            </w:tabs>
            <w:suppressAutoHyphens/>
            <w:spacing w:after="54"/>
            <w:jc w:val="center"/>
            <w:rPr>
              <w:sz w:val="28"/>
              <w:szCs w:val="28"/>
            </w:rPr>
          </w:pPr>
          <w:r>
            <w:rPr>
              <w:rFonts w:ascii="Tms Rmn" w:hAnsi="Tms Rmn"/>
              <w:b/>
              <w:snapToGrid w:val="0"/>
              <w:color w:val="000000"/>
              <w:sz w:val="28"/>
              <w:szCs w:val="28"/>
            </w:rPr>
            <w:t>Parole</w:t>
          </w:r>
          <w:r w:rsidRPr="00164269">
            <w:rPr>
              <w:rFonts w:ascii="Tms Rmn" w:hAnsi="Tms Rmn"/>
              <w:b/>
              <w:snapToGrid w:val="0"/>
              <w:color w:val="000000"/>
              <w:sz w:val="28"/>
              <w:szCs w:val="28"/>
            </w:rPr>
            <w:t xml:space="preserve"> Commission</w:t>
          </w:r>
        </w:p>
      </w:tc>
      <w:tc>
        <w:tcPr>
          <w:tcW w:w="3150" w:type="dxa"/>
          <w:gridSpan w:val="2"/>
        </w:tcPr>
        <w:p w:rsidR="00634CFB" w:rsidRDefault="00634CFB" w:rsidP="00634CFB">
          <w:pPr>
            <w:tabs>
              <w:tab w:val="left" w:pos="-720"/>
            </w:tabs>
            <w:suppressAutoHyphens/>
            <w:spacing w:line="240" w:lineRule="exact"/>
            <w:ind w:firstLine="864"/>
            <w:rPr>
              <w:sz w:val="20"/>
            </w:rPr>
          </w:pPr>
        </w:p>
      </w:tc>
    </w:tr>
    <w:tr w:rsidR="00634CFB" w:rsidTr="00C557A4">
      <w:trPr>
        <w:gridBefore w:val="1"/>
        <w:wBefore w:w="30" w:type="dxa"/>
        <w:cantSplit/>
        <w:trHeight w:val="200"/>
        <w:jc w:val="center"/>
      </w:trPr>
      <w:tc>
        <w:tcPr>
          <w:tcW w:w="3240" w:type="dxa"/>
          <w:tcBorders>
            <w:bottom w:val="single" w:sz="18" w:space="0" w:color="auto"/>
          </w:tcBorders>
        </w:tcPr>
        <w:p w:rsidR="00634CFB" w:rsidRDefault="00634CFB" w:rsidP="00634CFB">
          <w:pPr>
            <w:tabs>
              <w:tab w:val="left" w:pos="-720"/>
            </w:tabs>
            <w:suppressAutoHyphens/>
            <w:rPr>
              <w:sz w:val="20"/>
            </w:rPr>
          </w:pPr>
          <w:r>
            <w:rPr>
              <w:rFonts w:ascii="Times New Roman" w:hAnsi="Times New Roman"/>
              <w:b/>
              <w:snapToGrid w:val="0"/>
              <w:sz w:val="22"/>
            </w:rPr>
            <w:t>Tony Evers</w:t>
          </w:r>
        </w:p>
        <w:p w:rsidR="00634CFB" w:rsidRDefault="00634CFB" w:rsidP="00634CFB">
          <w:pPr>
            <w:pStyle w:val="Heading1"/>
            <w:rPr>
              <w:b w:val="0"/>
              <w:sz w:val="19"/>
            </w:rPr>
          </w:pPr>
          <w:r>
            <w:rPr>
              <w:b w:val="0"/>
              <w:sz w:val="19"/>
            </w:rPr>
            <w:t>Governor</w:t>
          </w:r>
        </w:p>
        <w:p w:rsidR="00634CFB" w:rsidRDefault="00634CFB" w:rsidP="00634CFB">
          <w:pPr>
            <w:tabs>
              <w:tab w:val="left" w:pos="-720"/>
            </w:tabs>
            <w:suppressAutoHyphens/>
            <w:rPr>
              <w:b/>
              <w:sz w:val="20"/>
            </w:rPr>
          </w:pPr>
          <w:r>
            <w:rPr>
              <w:b/>
              <w:sz w:val="20"/>
            </w:rPr>
            <w:fldChar w:fldCharType="begin"/>
          </w:r>
          <w:r>
            <w:rPr>
              <w:b/>
              <w:sz w:val="20"/>
            </w:rPr>
            <w:instrText>ADVANCE \Y 83.50</w:instrText>
          </w:r>
          <w:r>
            <w:rPr>
              <w:b/>
              <w:sz w:val="20"/>
            </w:rPr>
            <w:fldChar w:fldCharType="end"/>
          </w:r>
        </w:p>
        <w:p w:rsidR="00634CFB" w:rsidRDefault="00634CFB" w:rsidP="00634CFB">
          <w:pPr>
            <w:tabs>
              <w:tab w:val="left" w:pos="-720"/>
            </w:tabs>
            <w:suppressAutoHyphens/>
            <w:rPr>
              <w:b/>
              <w:sz w:val="20"/>
            </w:rPr>
          </w:pPr>
        </w:p>
        <w:p w:rsidR="00634CFB" w:rsidRPr="0080144D" w:rsidRDefault="00634CFB" w:rsidP="00634CFB">
          <w:pPr>
            <w:pStyle w:val="Heading2"/>
            <w:tabs>
              <w:tab w:val="center" w:pos="1500"/>
            </w:tabs>
            <w:rPr>
              <w:sz w:val="14"/>
            </w:rPr>
          </w:pPr>
          <w:r>
            <w:t xml:space="preserve">  </w:t>
          </w:r>
          <w:r>
            <w:tab/>
          </w:r>
        </w:p>
        <w:p w:rsidR="00634CFB" w:rsidRDefault="00634CFB" w:rsidP="00634CFB">
          <w:pPr>
            <w:pStyle w:val="Heading2"/>
          </w:pPr>
        </w:p>
        <w:p w:rsidR="00634CFB" w:rsidRPr="00FF3738" w:rsidRDefault="009B35B8" w:rsidP="00634CFB">
          <w:pPr>
            <w:pStyle w:val="Heading2"/>
          </w:pPr>
          <w:r>
            <w:t>John Tate II</w:t>
          </w:r>
        </w:p>
        <w:p w:rsidR="00634CFB" w:rsidRDefault="00634CFB" w:rsidP="00634CFB">
          <w:pPr>
            <w:tabs>
              <w:tab w:val="left" w:pos="-720"/>
            </w:tabs>
            <w:suppressAutoHyphens/>
            <w:spacing w:after="54"/>
            <w:rPr>
              <w:rFonts w:ascii="Times New Roman" w:hAnsi="Times New Roman"/>
              <w:sz w:val="19"/>
            </w:rPr>
          </w:pPr>
          <w:r>
            <w:rPr>
              <w:rFonts w:ascii="Times New Roman" w:hAnsi="Times New Roman"/>
              <w:snapToGrid w:val="0"/>
              <w:color w:val="000000"/>
              <w:sz w:val="19"/>
            </w:rPr>
            <w:t>Chairperson</w:t>
          </w:r>
        </w:p>
      </w:tc>
      <w:tc>
        <w:tcPr>
          <w:tcW w:w="4590" w:type="dxa"/>
          <w:vMerge/>
          <w:tcBorders>
            <w:bottom w:val="single" w:sz="18" w:space="0" w:color="auto"/>
          </w:tcBorders>
        </w:tcPr>
        <w:p w:rsidR="00634CFB" w:rsidRDefault="00634CFB" w:rsidP="00634CFB">
          <w:pPr>
            <w:tabs>
              <w:tab w:val="center" w:pos="5064"/>
            </w:tabs>
            <w:suppressAutoHyphens/>
            <w:spacing w:after="54"/>
            <w:jc w:val="center"/>
            <w:rPr>
              <w:sz w:val="20"/>
            </w:rPr>
          </w:pPr>
        </w:p>
      </w:tc>
      <w:tc>
        <w:tcPr>
          <w:tcW w:w="3150" w:type="dxa"/>
          <w:gridSpan w:val="2"/>
          <w:tcBorders>
            <w:bottom w:val="single" w:sz="18" w:space="0" w:color="auto"/>
          </w:tcBorders>
        </w:tcPr>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Mailing Address</w:t>
          </w:r>
        </w:p>
        <w:p w:rsidR="00634CFB" w:rsidRDefault="00634CFB" w:rsidP="00634CFB">
          <w:pPr>
            <w:tabs>
              <w:tab w:val="left" w:pos="-720"/>
            </w:tabs>
            <w:suppressAutoHyphens/>
            <w:spacing w:line="240" w:lineRule="atLeast"/>
            <w:jc w:val="right"/>
            <w:rPr>
              <w:rFonts w:ascii="Times New Roman" w:hAnsi="Times New Roman"/>
              <w:sz w:val="19"/>
            </w:rPr>
          </w:pPr>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Post Office Box 7960</w:t>
          </w:r>
        </w:p>
        <w:p w:rsidR="00634CFB" w:rsidRDefault="00634CFB" w:rsidP="00634CFB">
          <w:pPr>
            <w:tabs>
              <w:tab w:val="left" w:pos="-720"/>
            </w:tabs>
            <w:suppressAutoHyphens/>
            <w:spacing w:line="240" w:lineRule="atLeast"/>
            <w:jc w:val="right"/>
            <w:rPr>
              <w:rFonts w:ascii="Times New Roman" w:hAnsi="Times New Roman"/>
              <w:sz w:val="19"/>
            </w:rPr>
          </w:pPr>
          <w:smartTag w:uri="urn:schemas-microsoft-com:office:smarttags" w:element="place">
            <w:smartTag w:uri="urn:schemas-microsoft-com:office:smarttags" w:element="City">
              <w:r>
                <w:rPr>
                  <w:rFonts w:ascii="Times New Roman" w:hAnsi="Times New Roman"/>
                  <w:sz w:val="19"/>
                </w:rPr>
                <w:t>Madison</w:t>
              </w:r>
            </w:smartTag>
            <w:r>
              <w:rPr>
                <w:rFonts w:ascii="Times New Roman" w:hAnsi="Times New Roman"/>
                <w:sz w:val="19"/>
              </w:rPr>
              <w:t xml:space="preserve">, </w:t>
            </w:r>
            <w:smartTag w:uri="urn:schemas-microsoft-com:office:smarttags" w:element="State">
              <w:r>
                <w:rPr>
                  <w:rFonts w:ascii="Times New Roman" w:hAnsi="Times New Roman"/>
                  <w:sz w:val="19"/>
                </w:rPr>
                <w:t>WI</w:t>
              </w:r>
            </w:smartTag>
            <w:r>
              <w:rPr>
                <w:rFonts w:ascii="Times New Roman" w:hAnsi="Times New Roman"/>
                <w:sz w:val="19"/>
              </w:rPr>
              <w:t xml:space="preserve">  </w:t>
            </w:r>
            <w:smartTag w:uri="urn:schemas-microsoft-com:office:smarttags" w:element="PostalCode">
              <w:r>
                <w:rPr>
                  <w:rFonts w:ascii="Times New Roman" w:hAnsi="Times New Roman"/>
                  <w:sz w:val="19"/>
                </w:rPr>
                <w:t>53707-7960</w:t>
              </w:r>
            </w:smartTag>
          </w:smartTag>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Telephone (608) 240-7280</w:t>
          </w:r>
        </w:p>
        <w:p w:rsidR="00634CFB" w:rsidRDefault="00634CFB" w:rsidP="00634CFB">
          <w:pPr>
            <w:spacing w:line="240" w:lineRule="atLeast"/>
            <w:jc w:val="right"/>
            <w:rPr>
              <w:rFonts w:ascii="Times New Roman" w:hAnsi="Times New Roman"/>
              <w:sz w:val="19"/>
            </w:rPr>
          </w:pPr>
          <w:r>
            <w:rPr>
              <w:rFonts w:ascii="Times New Roman" w:hAnsi="Times New Roman"/>
              <w:sz w:val="19"/>
            </w:rPr>
            <w:t>Fax (608) 240-7299</w:t>
          </w:r>
        </w:p>
        <w:p w:rsidR="00634CFB" w:rsidRDefault="00634CFB" w:rsidP="00634CFB">
          <w:pPr>
            <w:spacing w:line="240" w:lineRule="atLeast"/>
            <w:jc w:val="right"/>
            <w:rPr>
              <w:rFonts w:ascii="Times New Roman" w:hAnsi="Times New Roman"/>
              <w:sz w:val="19"/>
            </w:rPr>
          </w:pPr>
          <w:r>
            <w:rPr>
              <w:rFonts w:ascii="Times New Roman" w:hAnsi="Times New Roman"/>
              <w:sz w:val="19"/>
            </w:rPr>
            <w:t>E-Mail:</w:t>
          </w:r>
        </w:p>
        <w:p w:rsidR="00634CFB" w:rsidRPr="008D7605" w:rsidRDefault="00634CFB" w:rsidP="00634CFB">
          <w:pPr>
            <w:spacing w:line="240" w:lineRule="atLeast"/>
            <w:ind w:left="150" w:hanging="150"/>
            <w:jc w:val="right"/>
            <w:rPr>
              <w:rFonts w:ascii="Times New Roman" w:hAnsi="Times New Roman"/>
              <w:sz w:val="19"/>
              <w:szCs w:val="19"/>
            </w:rPr>
          </w:pPr>
          <w:r w:rsidRPr="008D7605">
            <w:rPr>
              <w:rFonts w:ascii="Times New Roman" w:hAnsi="Times New Roman"/>
              <w:sz w:val="19"/>
              <w:szCs w:val="19"/>
            </w:rPr>
            <w:t>ParoleCommission@Wisconsin.Gov</w:t>
          </w:r>
        </w:p>
      </w:tc>
    </w:tr>
    <w:tr w:rsidR="00634CFB" w:rsidTr="00C557A4">
      <w:trPr>
        <w:gridAfter w:val="1"/>
        <w:wAfter w:w="30" w:type="dxa"/>
        <w:cantSplit/>
        <w:trHeight w:hRule="exact" w:val="20"/>
        <w:jc w:val="center"/>
      </w:trPr>
      <w:tc>
        <w:tcPr>
          <w:tcW w:w="10980" w:type="dxa"/>
          <w:gridSpan w:val="4"/>
          <w:tcBorders>
            <w:top w:val="single" w:sz="18" w:space="0" w:color="auto"/>
          </w:tcBorders>
        </w:tcPr>
        <w:p w:rsidR="00634CFB" w:rsidRDefault="00634CFB" w:rsidP="00634CFB">
          <w:pPr>
            <w:tabs>
              <w:tab w:val="center" w:pos="5064"/>
            </w:tabs>
            <w:suppressAutoHyphens/>
            <w:spacing w:after="54"/>
            <w:jc w:val="center"/>
            <w:rPr>
              <w:rFonts w:ascii="Times Roman Bold" w:hAnsi="Times Roman Bold"/>
              <w:b/>
              <w:sz w:val="36"/>
            </w:rPr>
          </w:pPr>
        </w:p>
      </w:tc>
    </w:tr>
  </w:tbl>
  <w:p w:rsidR="00634CFB" w:rsidRDefault="00634C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A41FB"/>
    <w:multiLevelType w:val="hybridMultilevel"/>
    <w:tmpl w:val="E2BAA2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1126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C5"/>
    <w:rsid w:val="000043E0"/>
    <w:rsid w:val="00012482"/>
    <w:rsid w:val="0001520D"/>
    <w:rsid w:val="0001635F"/>
    <w:rsid w:val="00035019"/>
    <w:rsid w:val="000525FB"/>
    <w:rsid w:val="00052C60"/>
    <w:rsid w:val="000559CD"/>
    <w:rsid w:val="00070284"/>
    <w:rsid w:val="00070F06"/>
    <w:rsid w:val="000745FC"/>
    <w:rsid w:val="00080462"/>
    <w:rsid w:val="000865D0"/>
    <w:rsid w:val="00090046"/>
    <w:rsid w:val="00090490"/>
    <w:rsid w:val="0009096D"/>
    <w:rsid w:val="00092B06"/>
    <w:rsid w:val="000954B8"/>
    <w:rsid w:val="000A0956"/>
    <w:rsid w:val="000A09AC"/>
    <w:rsid w:val="000A444F"/>
    <w:rsid w:val="000A68A1"/>
    <w:rsid w:val="000A6EA2"/>
    <w:rsid w:val="000C0540"/>
    <w:rsid w:val="000C0572"/>
    <w:rsid w:val="000C6938"/>
    <w:rsid w:val="000D3614"/>
    <w:rsid w:val="000D5831"/>
    <w:rsid w:val="000E0733"/>
    <w:rsid w:val="000E5C88"/>
    <w:rsid w:val="000F0D44"/>
    <w:rsid w:val="00101A8E"/>
    <w:rsid w:val="0010437B"/>
    <w:rsid w:val="001045F0"/>
    <w:rsid w:val="00105988"/>
    <w:rsid w:val="0010610D"/>
    <w:rsid w:val="00111ECA"/>
    <w:rsid w:val="001150CA"/>
    <w:rsid w:val="001201AB"/>
    <w:rsid w:val="00124336"/>
    <w:rsid w:val="00125E7B"/>
    <w:rsid w:val="001268E6"/>
    <w:rsid w:val="00127DCC"/>
    <w:rsid w:val="0013220D"/>
    <w:rsid w:val="00137263"/>
    <w:rsid w:val="00137A9F"/>
    <w:rsid w:val="00152E88"/>
    <w:rsid w:val="00164269"/>
    <w:rsid w:val="00177273"/>
    <w:rsid w:val="00177F1C"/>
    <w:rsid w:val="0018115E"/>
    <w:rsid w:val="00190101"/>
    <w:rsid w:val="0019644F"/>
    <w:rsid w:val="0019778C"/>
    <w:rsid w:val="001A234C"/>
    <w:rsid w:val="001A62D0"/>
    <w:rsid w:val="001B132A"/>
    <w:rsid w:val="001C4BF4"/>
    <w:rsid w:val="001E5662"/>
    <w:rsid w:val="001F0E85"/>
    <w:rsid w:val="001F4D4E"/>
    <w:rsid w:val="00200236"/>
    <w:rsid w:val="002153FD"/>
    <w:rsid w:val="00216767"/>
    <w:rsid w:val="00221BA2"/>
    <w:rsid w:val="00235DA0"/>
    <w:rsid w:val="002451C0"/>
    <w:rsid w:val="002468A1"/>
    <w:rsid w:val="00246DCA"/>
    <w:rsid w:val="00247145"/>
    <w:rsid w:val="00261D5F"/>
    <w:rsid w:val="00267334"/>
    <w:rsid w:val="002748B9"/>
    <w:rsid w:val="00275B5E"/>
    <w:rsid w:val="002B1BA5"/>
    <w:rsid w:val="002B29FB"/>
    <w:rsid w:val="002C0135"/>
    <w:rsid w:val="002C4189"/>
    <w:rsid w:val="002C66EB"/>
    <w:rsid w:val="002D0B91"/>
    <w:rsid w:val="002D40A8"/>
    <w:rsid w:val="002D4D51"/>
    <w:rsid w:val="002D529A"/>
    <w:rsid w:val="002D5FFB"/>
    <w:rsid w:val="002D73D1"/>
    <w:rsid w:val="002E6702"/>
    <w:rsid w:val="002F103A"/>
    <w:rsid w:val="002F655D"/>
    <w:rsid w:val="002F66A8"/>
    <w:rsid w:val="00300AF9"/>
    <w:rsid w:val="00306230"/>
    <w:rsid w:val="00315EBB"/>
    <w:rsid w:val="00317E55"/>
    <w:rsid w:val="00321187"/>
    <w:rsid w:val="00324C25"/>
    <w:rsid w:val="00324FD2"/>
    <w:rsid w:val="003259FC"/>
    <w:rsid w:val="00333A48"/>
    <w:rsid w:val="00333DCA"/>
    <w:rsid w:val="003345C3"/>
    <w:rsid w:val="00341F82"/>
    <w:rsid w:val="00344353"/>
    <w:rsid w:val="0034554E"/>
    <w:rsid w:val="0034644B"/>
    <w:rsid w:val="003679A0"/>
    <w:rsid w:val="00376C58"/>
    <w:rsid w:val="00380B9B"/>
    <w:rsid w:val="003877EF"/>
    <w:rsid w:val="0039303F"/>
    <w:rsid w:val="003B0921"/>
    <w:rsid w:val="003B1055"/>
    <w:rsid w:val="003B28CC"/>
    <w:rsid w:val="003C01AD"/>
    <w:rsid w:val="003C6C0D"/>
    <w:rsid w:val="003D356E"/>
    <w:rsid w:val="003D6E8E"/>
    <w:rsid w:val="003E539D"/>
    <w:rsid w:val="003F084E"/>
    <w:rsid w:val="003F45F3"/>
    <w:rsid w:val="003F5EF2"/>
    <w:rsid w:val="003F7155"/>
    <w:rsid w:val="003F79A5"/>
    <w:rsid w:val="0040589B"/>
    <w:rsid w:val="00410078"/>
    <w:rsid w:val="00411DF0"/>
    <w:rsid w:val="0041606E"/>
    <w:rsid w:val="00416382"/>
    <w:rsid w:val="00420865"/>
    <w:rsid w:val="00422A3A"/>
    <w:rsid w:val="00426A17"/>
    <w:rsid w:val="004325FB"/>
    <w:rsid w:val="00434DE8"/>
    <w:rsid w:val="00441A2C"/>
    <w:rsid w:val="00443151"/>
    <w:rsid w:val="00446277"/>
    <w:rsid w:val="00451F2E"/>
    <w:rsid w:val="004555E6"/>
    <w:rsid w:val="0045576B"/>
    <w:rsid w:val="004558FF"/>
    <w:rsid w:val="0046551B"/>
    <w:rsid w:val="004656D9"/>
    <w:rsid w:val="004669FE"/>
    <w:rsid w:val="00470F6D"/>
    <w:rsid w:val="004738FF"/>
    <w:rsid w:val="00481B05"/>
    <w:rsid w:val="004822FA"/>
    <w:rsid w:val="0048460E"/>
    <w:rsid w:val="00486EDB"/>
    <w:rsid w:val="00492FB8"/>
    <w:rsid w:val="004A7ABB"/>
    <w:rsid w:val="004B4D6D"/>
    <w:rsid w:val="004B763A"/>
    <w:rsid w:val="004C0FCF"/>
    <w:rsid w:val="004C1B2E"/>
    <w:rsid w:val="004D3E10"/>
    <w:rsid w:val="004E359A"/>
    <w:rsid w:val="004F3A50"/>
    <w:rsid w:val="00505D60"/>
    <w:rsid w:val="00506C02"/>
    <w:rsid w:val="005157CF"/>
    <w:rsid w:val="00516264"/>
    <w:rsid w:val="005166C1"/>
    <w:rsid w:val="0052071D"/>
    <w:rsid w:val="00524901"/>
    <w:rsid w:val="0052528B"/>
    <w:rsid w:val="00526242"/>
    <w:rsid w:val="005308C2"/>
    <w:rsid w:val="005309D5"/>
    <w:rsid w:val="005315AC"/>
    <w:rsid w:val="00532530"/>
    <w:rsid w:val="00535B6D"/>
    <w:rsid w:val="005402A9"/>
    <w:rsid w:val="00552544"/>
    <w:rsid w:val="00561C5F"/>
    <w:rsid w:val="00561E80"/>
    <w:rsid w:val="00562FA2"/>
    <w:rsid w:val="005715D3"/>
    <w:rsid w:val="0057367D"/>
    <w:rsid w:val="00580461"/>
    <w:rsid w:val="005805E8"/>
    <w:rsid w:val="0058592E"/>
    <w:rsid w:val="00591CB6"/>
    <w:rsid w:val="00594894"/>
    <w:rsid w:val="005948AA"/>
    <w:rsid w:val="00596228"/>
    <w:rsid w:val="005A7713"/>
    <w:rsid w:val="005B08A4"/>
    <w:rsid w:val="005B2574"/>
    <w:rsid w:val="005B6878"/>
    <w:rsid w:val="005B7B3C"/>
    <w:rsid w:val="005C2E1E"/>
    <w:rsid w:val="005C6EA5"/>
    <w:rsid w:val="005D6FF4"/>
    <w:rsid w:val="005E2B90"/>
    <w:rsid w:val="005E5257"/>
    <w:rsid w:val="005E78E8"/>
    <w:rsid w:val="005E7D3C"/>
    <w:rsid w:val="005F04B3"/>
    <w:rsid w:val="005F61FF"/>
    <w:rsid w:val="00604728"/>
    <w:rsid w:val="00607789"/>
    <w:rsid w:val="00617419"/>
    <w:rsid w:val="00617BE5"/>
    <w:rsid w:val="0063129D"/>
    <w:rsid w:val="00634CFB"/>
    <w:rsid w:val="00642155"/>
    <w:rsid w:val="00643058"/>
    <w:rsid w:val="00644B29"/>
    <w:rsid w:val="00656F06"/>
    <w:rsid w:val="0067072F"/>
    <w:rsid w:val="00670E87"/>
    <w:rsid w:val="00680FC3"/>
    <w:rsid w:val="00681FDA"/>
    <w:rsid w:val="006A12DB"/>
    <w:rsid w:val="006A3149"/>
    <w:rsid w:val="006B31D1"/>
    <w:rsid w:val="006B53FF"/>
    <w:rsid w:val="006C6390"/>
    <w:rsid w:val="006D36A7"/>
    <w:rsid w:val="006E3A7D"/>
    <w:rsid w:val="006F6F03"/>
    <w:rsid w:val="00712410"/>
    <w:rsid w:val="00713D65"/>
    <w:rsid w:val="00714662"/>
    <w:rsid w:val="0072036B"/>
    <w:rsid w:val="00725BA5"/>
    <w:rsid w:val="00725BB3"/>
    <w:rsid w:val="00733740"/>
    <w:rsid w:val="007418BB"/>
    <w:rsid w:val="0075400B"/>
    <w:rsid w:val="007602A6"/>
    <w:rsid w:val="00760902"/>
    <w:rsid w:val="00770EA0"/>
    <w:rsid w:val="00773305"/>
    <w:rsid w:val="00775CEF"/>
    <w:rsid w:val="0078014C"/>
    <w:rsid w:val="007909FA"/>
    <w:rsid w:val="00790C1E"/>
    <w:rsid w:val="007A259A"/>
    <w:rsid w:val="007A604C"/>
    <w:rsid w:val="007A7443"/>
    <w:rsid w:val="007B12DB"/>
    <w:rsid w:val="007B1FAC"/>
    <w:rsid w:val="007C0B4B"/>
    <w:rsid w:val="007D0930"/>
    <w:rsid w:val="007D21AB"/>
    <w:rsid w:val="007E272D"/>
    <w:rsid w:val="007E375F"/>
    <w:rsid w:val="007F4122"/>
    <w:rsid w:val="007F4596"/>
    <w:rsid w:val="007F7286"/>
    <w:rsid w:val="0080144D"/>
    <w:rsid w:val="008027D3"/>
    <w:rsid w:val="00803A58"/>
    <w:rsid w:val="008107E8"/>
    <w:rsid w:val="00823BF1"/>
    <w:rsid w:val="0082585B"/>
    <w:rsid w:val="008270CF"/>
    <w:rsid w:val="00827241"/>
    <w:rsid w:val="0083059C"/>
    <w:rsid w:val="00831C6F"/>
    <w:rsid w:val="00832E47"/>
    <w:rsid w:val="00840004"/>
    <w:rsid w:val="008545BB"/>
    <w:rsid w:val="00854F8B"/>
    <w:rsid w:val="00856143"/>
    <w:rsid w:val="0086135B"/>
    <w:rsid w:val="00877307"/>
    <w:rsid w:val="00877EF4"/>
    <w:rsid w:val="0088239A"/>
    <w:rsid w:val="00883400"/>
    <w:rsid w:val="00884313"/>
    <w:rsid w:val="00885CEB"/>
    <w:rsid w:val="008A1542"/>
    <w:rsid w:val="008A1ED9"/>
    <w:rsid w:val="008B2601"/>
    <w:rsid w:val="008B305E"/>
    <w:rsid w:val="008B3C57"/>
    <w:rsid w:val="008B456D"/>
    <w:rsid w:val="008B730D"/>
    <w:rsid w:val="008D0404"/>
    <w:rsid w:val="008D7605"/>
    <w:rsid w:val="008E4019"/>
    <w:rsid w:val="008F5375"/>
    <w:rsid w:val="009003EC"/>
    <w:rsid w:val="00901CE5"/>
    <w:rsid w:val="009036CA"/>
    <w:rsid w:val="009041F6"/>
    <w:rsid w:val="00905366"/>
    <w:rsid w:val="009067E0"/>
    <w:rsid w:val="00911394"/>
    <w:rsid w:val="00914B7D"/>
    <w:rsid w:val="009313CC"/>
    <w:rsid w:val="009369E6"/>
    <w:rsid w:val="00943B9F"/>
    <w:rsid w:val="0094710F"/>
    <w:rsid w:val="00950FB1"/>
    <w:rsid w:val="00953E61"/>
    <w:rsid w:val="00957106"/>
    <w:rsid w:val="00966721"/>
    <w:rsid w:val="00970123"/>
    <w:rsid w:val="009701C5"/>
    <w:rsid w:val="00990B1B"/>
    <w:rsid w:val="009926DF"/>
    <w:rsid w:val="009931ED"/>
    <w:rsid w:val="00995128"/>
    <w:rsid w:val="0099577F"/>
    <w:rsid w:val="009A0C55"/>
    <w:rsid w:val="009B0E4E"/>
    <w:rsid w:val="009B35B8"/>
    <w:rsid w:val="009B67BB"/>
    <w:rsid w:val="009C08C2"/>
    <w:rsid w:val="009C29ED"/>
    <w:rsid w:val="009C2B20"/>
    <w:rsid w:val="009C798B"/>
    <w:rsid w:val="009D17BE"/>
    <w:rsid w:val="009D2F57"/>
    <w:rsid w:val="009E71EF"/>
    <w:rsid w:val="009E74C7"/>
    <w:rsid w:val="009F2CD7"/>
    <w:rsid w:val="009F30B9"/>
    <w:rsid w:val="00A01F2D"/>
    <w:rsid w:val="00A138DB"/>
    <w:rsid w:val="00A14CC2"/>
    <w:rsid w:val="00A15ACB"/>
    <w:rsid w:val="00A165A1"/>
    <w:rsid w:val="00A45765"/>
    <w:rsid w:val="00A633F0"/>
    <w:rsid w:val="00A6758A"/>
    <w:rsid w:val="00A821D5"/>
    <w:rsid w:val="00A84524"/>
    <w:rsid w:val="00A848C1"/>
    <w:rsid w:val="00A84B05"/>
    <w:rsid w:val="00A85A43"/>
    <w:rsid w:val="00A86025"/>
    <w:rsid w:val="00A9223E"/>
    <w:rsid w:val="00AA050B"/>
    <w:rsid w:val="00AB3E47"/>
    <w:rsid w:val="00AC466B"/>
    <w:rsid w:val="00AC580B"/>
    <w:rsid w:val="00AC6CFF"/>
    <w:rsid w:val="00AE4BA9"/>
    <w:rsid w:val="00AF4457"/>
    <w:rsid w:val="00B039DE"/>
    <w:rsid w:val="00B05C40"/>
    <w:rsid w:val="00B1714B"/>
    <w:rsid w:val="00B25327"/>
    <w:rsid w:val="00B257A7"/>
    <w:rsid w:val="00B34A6A"/>
    <w:rsid w:val="00B353D7"/>
    <w:rsid w:val="00B377EB"/>
    <w:rsid w:val="00B43632"/>
    <w:rsid w:val="00B455BB"/>
    <w:rsid w:val="00B45F5C"/>
    <w:rsid w:val="00B470D6"/>
    <w:rsid w:val="00B5466C"/>
    <w:rsid w:val="00B634A8"/>
    <w:rsid w:val="00B72B32"/>
    <w:rsid w:val="00B80512"/>
    <w:rsid w:val="00B81E43"/>
    <w:rsid w:val="00B83439"/>
    <w:rsid w:val="00B903A6"/>
    <w:rsid w:val="00B9126A"/>
    <w:rsid w:val="00B97A91"/>
    <w:rsid w:val="00BA5641"/>
    <w:rsid w:val="00BA6315"/>
    <w:rsid w:val="00BB16D9"/>
    <w:rsid w:val="00BB3B1C"/>
    <w:rsid w:val="00BC30F8"/>
    <w:rsid w:val="00BC3268"/>
    <w:rsid w:val="00BC6FC1"/>
    <w:rsid w:val="00BC754E"/>
    <w:rsid w:val="00BD1E57"/>
    <w:rsid w:val="00BE2492"/>
    <w:rsid w:val="00BE376F"/>
    <w:rsid w:val="00BE6DDF"/>
    <w:rsid w:val="00BF5497"/>
    <w:rsid w:val="00C02C71"/>
    <w:rsid w:val="00C0567D"/>
    <w:rsid w:val="00C229B6"/>
    <w:rsid w:val="00C26F16"/>
    <w:rsid w:val="00C510D5"/>
    <w:rsid w:val="00C5199D"/>
    <w:rsid w:val="00C52733"/>
    <w:rsid w:val="00C52DC9"/>
    <w:rsid w:val="00C75EF7"/>
    <w:rsid w:val="00C81436"/>
    <w:rsid w:val="00C937E9"/>
    <w:rsid w:val="00CA239A"/>
    <w:rsid w:val="00CA39FF"/>
    <w:rsid w:val="00CA64B1"/>
    <w:rsid w:val="00CA6B67"/>
    <w:rsid w:val="00CA7FB3"/>
    <w:rsid w:val="00CB0702"/>
    <w:rsid w:val="00CB242A"/>
    <w:rsid w:val="00CB270C"/>
    <w:rsid w:val="00CB4AF9"/>
    <w:rsid w:val="00CC7520"/>
    <w:rsid w:val="00CC7682"/>
    <w:rsid w:val="00CD646B"/>
    <w:rsid w:val="00CE12A7"/>
    <w:rsid w:val="00CE205F"/>
    <w:rsid w:val="00CE6F82"/>
    <w:rsid w:val="00CF213E"/>
    <w:rsid w:val="00CF5C94"/>
    <w:rsid w:val="00D02290"/>
    <w:rsid w:val="00D032AE"/>
    <w:rsid w:val="00D10018"/>
    <w:rsid w:val="00D24747"/>
    <w:rsid w:val="00D31758"/>
    <w:rsid w:val="00D32A3D"/>
    <w:rsid w:val="00D34216"/>
    <w:rsid w:val="00D34DEB"/>
    <w:rsid w:val="00D42398"/>
    <w:rsid w:val="00D554A3"/>
    <w:rsid w:val="00D5785E"/>
    <w:rsid w:val="00D647C5"/>
    <w:rsid w:val="00D7209F"/>
    <w:rsid w:val="00D75687"/>
    <w:rsid w:val="00D81804"/>
    <w:rsid w:val="00D81D1B"/>
    <w:rsid w:val="00D8620F"/>
    <w:rsid w:val="00D876E0"/>
    <w:rsid w:val="00D97D87"/>
    <w:rsid w:val="00DA59AD"/>
    <w:rsid w:val="00DB5407"/>
    <w:rsid w:val="00DB6CFA"/>
    <w:rsid w:val="00DB733A"/>
    <w:rsid w:val="00DC1717"/>
    <w:rsid w:val="00DC6CFB"/>
    <w:rsid w:val="00DD24DD"/>
    <w:rsid w:val="00DD285D"/>
    <w:rsid w:val="00DD6773"/>
    <w:rsid w:val="00DE24C9"/>
    <w:rsid w:val="00DE2698"/>
    <w:rsid w:val="00DF3A53"/>
    <w:rsid w:val="00DF570B"/>
    <w:rsid w:val="00E0590D"/>
    <w:rsid w:val="00E077CE"/>
    <w:rsid w:val="00E121E7"/>
    <w:rsid w:val="00E30A13"/>
    <w:rsid w:val="00E4307C"/>
    <w:rsid w:val="00E43BBA"/>
    <w:rsid w:val="00E62588"/>
    <w:rsid w:val="00E72BA8"/>
    <w:rsid w:val="00E81BA3"/>
    <w:rsid w:val="00E84A48"/>
    <w:rsid w:val="00E85BB9"/>
    <w:rsid w:val="00E93514"/>
    <w:rsid w:val="00EA1BC1"/>
    <w:rsid w:val="00EA5FFF"/>
    <w:rsid w:val="00EA617D"/>
    <w:rsid w:val="00EA64E0"/>
    <w:rsid w:val="00EC2F5B"/>
    <w:rsid w:val="00EC58BD"/>
    <w:rsid w:val="00EC5B34"/>
    <w:rsid w:val="00EC62E9"/>
    <w:rsid w:val="00ED1FF6"/>
    <w:rsid w:val="00ED339A"/>
    <w:rsid w:val="00EE0C58"/>
    <w:rsid w:val="00EE1D01"/>
    <w:rsid w:val="00F00FA2"/>
    <w:rsid w:val="00F01B1A"/>
    <w:rsid w:val="00F034D8"/>
    <w:rsid w:val="00F04E44"/>
    <w:rsid w:val="00F07D21"/>
    <w:rsid w:val="00F12919"/>
    <w:rsid w:val="00F1526D"/>
    <w:rsid w:val="00F238EC"/>
    <w:rsid w:val="00F24198"/>
    <w:rsid w:val="00F27953"/>
    <w:rsid w:val="00F30B45"/>
    <w:rsid w:val="00F4248A"/>
    <w:rsid w:val="00F42650"/>
    <w:rsid w:val="00F50DB1"/>
    <w:rsid w:val="00F63123"/>
    <w:rsid w:val="00F64CFA"/>
    <w:rsid w:val="00F65E04"/>
    <w:rsid w:val="00F74EF6"/>
    <w:rsid w:val="00F84C77"/>
    <w:rsid w:val="00F93899"/>
    <w:rsid w:val="00F93F5B"/>
    <w:rsid w:val="00F970C6"/>
    <w:rsid w:val="00F97D86"/>
    <w:rsid w:val="00FA00EC"/>
    <w:rsid w:val="00FA0B71"/>
    <w:rsid w:val="00FA339F"/>
    <w:rsid w:val="00FA7E7D"/>
    <w:rsid w:val="00FB2C57"/>
    <w:rsid w:val="00FB69F2"/>
    <w:rsid w:val="00FC1C87"/>
    <w:rsid w:val="00FC747D"/>
    <w:rsid w:val="00FD24AD"/>
    <w:rsid w:val="00FD2EAC"/>
    <w:rsid w:val="00FE07AB"/>
    <w:rsid w:val="00FE133D"/>
    <w:rsid w:val="00FE1BA4"/>
    <w:rsid w:val="00FF3738"/>
    <w:rsid w:val="00FF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ate"/>
  <w:shapeDefaults>
    <o:shapedefaults v:ext="edit" spidmax="112642"/>
    <o:shapelayout v:ext="edit">
      <o:idmap v:ext="edit" data="1"/>
    </o:shapelayout>
  </w:shapeDefaults>
  <w:decimalSymbol w:val="."/>
  <w:listSeparator w:val=","/>
  <w14:docId w14:val="0969A2FE"/>
  <w15:docId w15:val="{63072BBA-2F93-458C-8684-E108210E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sz w:val="18"/>
    </w:rPr>
  </w:style>
  <w:style w:type="paragraph" w:styleId="Heading1">
    <w:name w:val="heading 1"/>
    <w:basedOn w:val="Normal"/>
    <w:next w:val="Normal"/>
    <w:qFormat/>
    <w:pPr>
      <w:keepNext/>
      <w:tabs>
        <w:tab w:val="left" w:pos="-720"/>
      </w:tabs>
      <w:suppressAutoHyphens/>
      <w:outlineLvl w:val="0"/>
    </w:pPr>
    <w:rPr>
      <w:rFonts w:ascii="Times New Roman" w:hAnsi="Times New Roman"/>
      <w:b/>
      <w:snapToGrid w:val="0"/>
      <w:color w:val="000000"/>
    </w:rPr>
  </w:style>
  <w:style w:type="paragraph" w:styleId="Heading2">
    <w:name w:val="heading 2"/>
    <w:basedOn w:val="Normal"/>
    <w:next w:val="Normal"/>
    <w:qFormat/>
    <w:pPr>
      <w:keepNext/>
      <w:tabs>
        <w:tab w:val="left" w:pos="-720"/>
      </w:tabs>
      <w:suppressAutoHyphens/>
      <w:outlineLvl w:val="1"/>
    </w:pPr>
    <w:rPr>
      <w:rFonts w:ascii="Times New Roman" w:hAnsi="Times New Roman"/>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0E0733"/>
    <w:rPr>
      <w:rFonts w:ascii="Tahoma" w:hAnsi="Tahoma" w:cs="Tahoma"/>
      <w:sz w:val="16"/>
      <w:szCs w:val="16"/>
    </w:rPr>
  </w:style>
  <w:style w:type="character" w:styleId="Hyperlink">
    <w:name w:val="Hyperlink"/>
    <w:rsid w:val="00092B06"/>
    <w:rPr>
      <w:color w:val="0000FF"/>
      <w:u w:val="single"/>
    </w:rPr>
  </w:style>
  <w:style w:type="character" w:customStyle="1" w:styleId="searchhit1">
    <w:name w:val="searchhit1"/>
    <w:rsid w:val="00092B06"/>
    <w:rPr>
      <w:shd w:val="clear" w:color="auto" w:fill="FFE0B0"/>
    </w:rPr>
  </w:style>
  <w:style w:type="character" w:customStyle="1" w:styleId="qstitlesection1">
    <w:name w:val="qs_title_section_1"/>
    <w:rsid w:val="00092B06"/>
    <w:rPr>
      <w:rFonts w:ascii="Helvetica" w:hAnsi="Helvetica" w:hint="default"/>
      <w:b/>
      <w:bCs/>
      <w:color w:val="000000"/>
      <w:sz w:val="22"/>
      <w:szCs w:val="22"/>
    </w:rPr>
  </w:style>
  <w:style w:type="character" w:customStyle="1" w:styleId="qsnumsubsecnum1">
    <w:name w:val="qs_num_subsecnum_1"/>
    <w:rsid w:val="00092B06"/>
    <w:rPr>
      <w:rFonts w:ascii="Helvetica" w:hAnsi="Helvetica" w:hint="default"/>
      <w:b/>
      <w:bCs/>
      <w:color w:val="000000"/>
      <w:sz w:val="22"/>
      <w:szCs w:val="22"/>
    </w:rPr>
  </w:style>
  <w:style w:type="character" w:customStyle="1" w:styleId="HeaderChar">
    <w:name w:val="Header Char"/>
    <w:basedOn w:val="DefaultParagraphFont"/>
    <w:link w:val="Header"/>
    <w:rsid w:val="00526242"/>
    <w:rPr>
      <w:rFonts w:ascii="Helvetica" w:hAnsi="Helvetic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9192">
      <w:bodyDiv w:val="1"/>
      <w:marLeft w:val="0"/>
      <w:marRight w:val="0"/>
      <w:marTop w:val="0"/>
      <w:marBottom w:val="0"/>
      <w:divBdr>
        <w:top w:val="none" w:sz="0" w:space="0" w:color="auto"/>
        <w:left w:val="none" w:sz="0" w:space="0" w:color="auto"/>
        <w:bottom w:val="none" w:sz="0" w:space="0" w:color="auto"/>
        <w:right w:val="none" w:sz="0" w:space="0" w:color="auto"/>
      </w:divBdr>
    </w:div>
    <w:div w:id="209152262">
      <w:bodyDiv w:val="1"/>
      <w:marLeft w:val="0"/>
      <w:marRight w:val="0"/>
      <w:marTop w:val="0"/>
      <w:marBottom w:val="0"/>
      <w:divBdr>
        <w:top w:val="none" w:sz="0" w:space="0" w:color="auto"/>
        <w:left w:val="none" w:sz="0" w:space="0" w:color="auto"/>
        <w:bottom w:val="none" w:sz="0" w:space="0" w:color="auto"/>
        <w:right w:val="none" w:sz="0" w:space="0" w:color="auto"/>
      </w:divBdr>
    </w:div>
    <w:div w:id="214315103">
      <w:bodyDiv w:val="1"/>
      <w:marLeft w:val="0"/>
      <w:marRight w:val="0"/>
      <w:marTop w:val="0"/>
      <w:marBottom w:val="0"/>
      <w:divBdr>
        <w:top w:val="none" w:sz="0" w:space="0" w:color="auto"/>
        <w:left w:val="none" w:sz="0" w:space="0" w:color="auto"/>
        <w:bottom w:val="none" w:sz="0" w:space="0" w:color="auto"/>
        <w:right w:val="none" w:sz="0" w:space="0" w:color="auto"/>
      </w:divBdr>
    </w:div>
    <w:div w:id="378893705">
      <w:bodyDiv w:val="1"/>
      <w:marLeft w:val="0"/>
      <w:marRight w:val="0"/>
      <w:marTop w:val="0"/>
      <w:marBottom w:val="0"/>
      <w:divBdr>
        <w:top w:val="none" w:sz="0" w:space="0" w:color="auto"/>
        <w:left w:val="none" w:sz="0" w:space="0" w:color="auto"/>
        <w:bottom w:val="none" w:sz="0" w:space="0" w:color="auto"/>
        <w:right w:val="none" w:sz="0" w:space="0" w:color="auto"/>
      </w:divBdr>
    </w:div>
    <w:div w:id="406654235">
      <w:bodyDiv w:val="1"/>
      <w:marLeft w:val="0"/>
      <w:marRight w:val="0"/>
      <w:marTop w:val="0"/>
      <w:marBottom w:val="0"/>
      <w:divBdr>
        <w:top w:val="none" w:sz="0" w:space="0" w:color="auto"/>
        <w:left w:val="none" w:sz="0" w:space="0" w:color="auto"/>
        <w:bottom w:val="none" w:sz="0" w:space="0" w:color="auto"/>
        <w:right w:val="none" w:sz="0" w:space="0" w:color="auto"/>
      </w:divBdr>
    </w:div>
    <w:div w:id="454064179">
      <w:bodyDiv w:val="1"/>
      <w:marLeft w:val="0"/>
      <w:marRight w:val="0"/>
      <w:marTop w:val="0"/>
      <w:marBottom w:val="0"/>
      <w:divBdr>
        <w:top w:val="none" w:sz="0" w:space="0" w:color="auto"/>
        <w:left w:val="none" w:sz="0" w:space="0" w:color="auto"/>
        <w:bottom w:val="none" w:sz="0" w:space="0" w:color="auto"/>
        <w:right w:val="none" w:sz="0" w:space="0" w:color="auto"/>
      </w:divBdr>
    </w:div>
    <w:div w:id="1434325578">
      <w:bodyDiv w:val="1"/>
      <w:marLeft w:val="0"/>
      <w:marRight w:val="0"/>
      <w:marTop w:val="0"/>
      <w:marBottom w:val="0"/>
      <w:divBdr>
        <w:top w:val="none" w:sz="0" w:space="0" w:color="auto"/>
        <w:left w:val="none" w:sz="0" w:space="0" w:color="auto"/>
        <w:bottom w:val="none" w:sz="0" w:space="0" w:color="auto"/>
        <w:right w:val="none" w:sz="0" w:space="0" w:color="auto"/>
      </w:divBdr>
    </w:div>
    <w:div w:id="1495418010">
      <w:bodyDiv w:val="1"/>
      <w:marLeft w:val="0"/>
      <w:marRight w:val="0"/>
      <w:marTop w:val="0"/>
      <w:marBottom w:val="0"/>
      <w:divBdr>
        <w:top w:val="none" w:sz="0" w:space="0" w:color="auto"/>
        <w:left w:val="none" w:sz="0" w:space="0" w:color="auto"/>
        <w:bottom w:val="none" w:sz="0" w:space="0" w:color="auto"/>
        <w:right w:val="none" w:sz="0" w:space="0" w:color="auto"/>
      </w:divBdr>
    </w:div>
    <w:div w:id="1728264788">
      <w:bodyDiv w:val="1"/>
      <w:marLeft w:val="0"/>
      <w:marRight w:val="0"/>
      <w:marTop w:val="0"/>
      <w:marBottom w:val="0"/>
      <w:divBdr>
        <w:top w:val="none" w:sz="0" w:space="0" w:color="auto"/>
        <w:left w:val="none" w:sz="0" w:space="0" w:color="auto"/>
        <w:bottom w:val="none" w:sz="0" w:space="0" w:color="auto"/>
        <w:right w:val="none" w:sz="0" w:space="0" w:color="auto"/>
      </w:divBdr>
      <w:divsChild>
        <w:div w:id="444428102">
          <w:marLeft w:val="0"/>
          <w:marRight w:val="0"/>
          <w:marTop w:val="0"/>
          <w:marBottom w:val="0"/>
          <w:divBdr>
            <w:top w:val="none" w:sz="0" w:space="0" w:color="auto"/>
            <w:left w:val="none" w:sz="0" w:space="0" w:color="auto"/>
            <w:bottom w:val="none" w:sz="0" w:space="0" w:color="auto"/>
            <w:right w:val="none" w:sz="0" w:space="0" w:color="auto"/>
          </w:divBdr>
          <w:divsChild>
            <w:div w:id="1018122183">
              <w:marLeft w:val="720"/>
              <w:marRight w:val="720"/>
              <w:marTop w:val="720"/>
              <w:marBottom w:val="720"/>
              <w:divBdr>
                <w:top w:val="none" w:sz="0" w:space="0" w:color="auto"/>
                <w:left w:val="none" w:sz="0" w:space="0" w:color="auto"/>
                <w:bottom w:val="none" w:sz="0" w:space="0" w:color="auto"/>
                <w:right w:val="none" w:sz="0" w:space="0" w:color="auto"/>
              </w:divBdr>
              <w:divsChild>
                <w:div w:id="2056545469">
                  <w:marLeft w:val="0"/>
                  <w:marRight w:val="0"/>
                  <w:marTop w:val="0"/>
                  <w:marBottom w:val="0"/>
                  <w:divBdr>
                    <w:top w:val="none" w:sz="0" w:space="0" w:color="auto"/>
                    <w:left w:val="none" w:sz="0" w:space="0" w:color="auto"/>
                    <w:bottom w:val="none" w:sz="0" w:space="0" w:color="auto"/>
                    <w:right w:val="none" w:sz="0" w:space="0" w:color="auto"/>
                  </w:divBdr>
                </w:div>
                <w:div w:id="21101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G:\DPC\Business\Correspondence\Controlled%20Correspondence\PC%20Letterhead%20DJ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e1583c440e606faa30a5e2a7474547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7db945849f9ad4d2e9af184f5ae7637f"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12</_x002e_Division>
    <PublishingStartDate xmlns="http://schemas.microsoft.com/sharepoint/v3" xsi:nil="true"/>
    <_x002e_Audience xmlns="fb82bcdf-ea63-4554-99e3-e15ccd87b479">5</_x002e_Audience>
  </documentManagement>
</p:properties>
</file>

<file path=customXml/itemProps1.xml><?xml version="1.0" encoding="utf-8"?>
<ds:datastoreItem xmlns:ds="http://schemas.openxmlformats.org/officeDocument/2006/customXml" ds:itemID="{100AFAA9-DAB0-481B-934A-14DEACB2050B}"/>
</file>

<file path=customXml/itemProps2.xml><?xml version="1.0" encoding="utf-8"?>
<ds:datastoreItem xmlns:ds="http://schemas.openxmlformats.org/officeDocument/2006/customXml" ds:itemID="{BD54A31F-86CD-4FBA-9F38-FFD0A7BF88BD}"/>
</file>

<file path=customXml/itemProps3.xml><?xml version="1.0" encoding="utf-8"?>
<ds:datastoreItem xmlns:ds="http://schemas.openxmlformats.org/officeDocument/2006/customXml" ds:itemID="{A092F05B-9B9F-453B-B52A-07F4607F5DF2}"/>
</file>

<file path=customXml/itemProps4.xml><?xml version="1.0" encoding="utf-8"?>
<ds:datastoreItem xmlns:ds="http://schemas.openxmlformats.org/officeDocument/2006/customXml" ds:itemID="{F3BB2A30-0CE9-4736-AE3A-039ABE9DD554}"/>
</file>

<file path=docProps/app.xml><?xml version="1.0" encoding="utf-8"?>
<Properties xmlns="http://schemas.openxmlformats.org/officeDocument/2006/extended-properties" xmlns:vt="http://schemas.openxmlformats.org/officeDocument/2006/docPropsVTypes">
  <Template>PC Letterhead DJG.dotx</Template>
  <TotalTime>139</TotalTime>
  <Pages>2</Pages>
  <Words>568</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ERRC Repeating Header Letterhead</vt:lpstr>
    </vt:vector>
  </TitlesOfParts>
  <Company>WI Department of Corrections</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2022 Parole Commission Staff Meeting Minutes</dc:title>
  <dc:creator>Walters, Jacob S</dc:creator>
  <cp:lastModifiedBy>Buchino, Oliver A</cp:lastModifiedBy>
  <cp:revision>6</cp:revision>
  <cp:lastPrinted>2019-03-25T17:56:00Z</cp:lastPrinted>
  <dcterms:created xsi:type="dcterms:W3CDTF">2022-04-13T18:03:00Z</dcterms:created>
  <dcterms:modified xsi:type="dcterms:W3CDTF">2022-04-28T14:20:00Z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